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749B95" w14:textId="4D24FB97" w:rsidR="00CE05EE" w:rsidRPr="00421EE7" w:rsidRDefault="000F3B70" w:rsidP="0006181F">
      <w:pPr>
        <w:ind w:left="-567"/>
        <w:rPr>
          <w:rStyle w:val="Hyperlink"/>
          <w:rFonts w:asciiTheme="minorHAnsi" w:hAnsiTheme="minorHAnsi" w:cstheme="minorHAnsi"/>
          <w:b/>
          <w:color w:val="auto"/>
          <w:u w:val="none"/>
        </w:rPr>
      </w:pPr>
      <w:r w:rsidRPr="00421EE7">
        <w:rPr>
          <w:rStyle w:val="Hyperlink"/>
          <w:rFonts w:asciiTheme="minorHAnsi" w:hAnsiTheme="minorHAnsi" w:cstheme="minorHAnsi"/>
          <w:color w:val="auto"/>
          <w:u w:val="none"/>
        </w:rPr>
        <w:t>Lisa 1</w:t>
      </w:r>
      <w:r w:rsidR="00EE3A9D" w:rsidRPr="00421EE7">
        <w:rPr>
          <w:rStyle w:val="Hyperlink"/>
          <w:rFonts w:asciiTheme="minorHAnsi" w:hAnsiTheme="minorHAnsi" w:cstheme="minorHAnsi"/>
          <w:color w:val="auto"/>
          <w:u w:val="none"/>
        </w:rPr>
        <w:t xml:space="preserve"> / Annex 1</w:t>
      </w:r>
      <w:r w:rsidR="0006181F">
        <w:rPr>
          <w:rStyle w:val="Hyperlink"/>
          <w:rFonts w:asciiTheme="minorHAnsi" w:hAnsiTheme="minorHAnsi" w:cstheme="minorHAnsi"/>
          <w:color w:val="auto"/>
          <w:u w:val="none"/>
        </w:rPr>
        <w:t xml:space="preserve"> </w:t>
      </w:r>
      <w:r w:rsidR="0006181F" w:rsidRPr="0006181F">
        <w:rPr>
          <w:rFonts w:asciiTheme="minorHAnsi" w:hAnsiTheme="minorHAnsi" w:cstheme="minorHAnsi"/>
          <w:b/>
        </w:rPr>
        <w:t xml:space="preserve">Teenuse nõuete kirjeldus / </w:t>
      </w:r>
      <w:r w:rsidR="0006181F" w:rsidRPr="0006181F">
        <w:rPr>
          <w:rFonts w:asciiTheme="minorHAnsi" w:hAnsiTheme="minorHAnsi" w:cstheme="minorHAnsi"/>
          <w:b/>
          <w:lang w:val="en-GB"/>
        </w:rPr>
        <w:t>Description of required services</w:t>
      </w:r>
    </w:p>
    <w:tbl>
      <w:tblPr>
        <w:tblStyle w:val="TableGrid"/>
        <w:tblW w:w="15408" w:type="dxa"/>
        <w:tblInd w:w="-572" w:type="dxa"/>
        <w:tblLook w:val="04A0" w:firstRow="1" w:lastRow="0" w:firstColumn="1" w:lastColumn="0" w:noHBand="0" w:noVBand="1"/>
      </w:tblPr>
      <w:tblGrid>
        <w:gridCol w:w="883"/>
        <w:gridCol w:w="3402"/>
        <w:gridCol w:w="3512"/>
        <w:gridCol w:w="969"/>
        <w:gridCol w:w="3316"/>
        <w:gridCol w:w="3326"/>
      </w:tblGrid>
      <w:tr w:rsidR="00B25D21" w:rsidRPr="00421EE7" w14:paraId="523C6810" w14:textId="77777777" w:rsidTr="00083A81">
        <w:trPr>
          <w:cantSplit/>
          <w:tblHeader/>
        </w:trPr>
        <w:tc>
          <w:tcPr>
            <w:tcW w:w="883" w:type="dxa"/>
          </w:tcPr>
          <w:p w14:paraId="0CE33949" w14:textId="64609F1E" w:rsidR="00B607B5" w:rsidRPr="007438B5" w:rsidRDefault="007438B5" w:rsidP="007438B5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Nõude nr. / Req No.</w:t>
            </w:r>
          </w:p>
        </w:tc>
        <w:tc>
          <w:tcPr>
            <w:tcW w:w="3402" w:type="dxa"/>
          </w:tcPr>
          <w:p w14:paraId="78AFA414" w14:textId="463817E5" w:rsidR="00B607B5" w:rsidRPr="00421EE7" w:rsidRDefault="007438B5" w:rsidP="00C03F0F">
            <w:pPr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Nõude kirjeldus</w:t>
            </w:r>
          </w:p>
        </w:tc>
        <w:tc>
          <w:tcPr>
            <w:tcW w:w="3512" w:type="dxa"/>
          </w:tcPr>
          <w:p w14:paraId="2DCE259B" w14:textId="527ED264" w:rsidR="00B607B5" w:rsidRPr="007438B5" w:rsidRDefault="007438B5" w:rsidP="007438B5">
            <w:pPr>
              <w:contextualSpacing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7438B5">
              <w:rPr>
                <w:rFonts w:asciiTheme="minorHAnsi" w:hAnsiTheme="minorHAnsi" w:cstheme="minorHAnsi"/>
                <w:b/>
                <w:lang w:val="en-GB"/>
              </w:rPr>
              <w:t>Description of the requirement</w:t>
            </w:r>
          </w:p>
        </w:tc>
        <w:tc>
          <w:tcPr>
            <w:tcW w:w="969" w:type="dxa"/>
            <w:tcBorders>
              <w:bottom w:val="single" w:sz="4" w:space="0" w:color="auto"/>
            </w:tcBorders>
          </w:tcPr>
          <w:p w14:paraId="1786C9AC" w14:textId="7359984F" w:rsidR="00B607B5" w:rsidRPr="00421EE7" w:rsidRDefault="00B607B5" w:rsidP="00C03F0F">
            <w:pPr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 w:rsidRPr="00421EE7">
              <w:rPr>
                <w:rFonts w:asciiTheme="minorHAnsi" w:hAnsiTheme="minorHAnsi" w:cstheme="minorHAnsi"/>
                <w:b/>
              </w:rPr>
              <w:t xml:space="preserve">Vastab </w:t>
            </w:r>
            <w:r>
              <w:rPr>
                <w:rFonts w:asciiTheme="minorHAnsi" w:hAnsiTheme="minorHAnsi" w:cstheme="minorHAnsi"/>
                <w:b/>
              </w:rPr>
              <w:t xml:space="preserve">Jah/Ei </w:t>
            </w:r>
            <w:r w:rsidRPr="007438B5">
              <w:rPr>
                <w:rFonts w:asciiTheme="minorHAnsi" w:hAnsiTheme="minorHAnsi" w:cstheme="minorHAnsi"/>
                <w:b/>
                <w:lang w:val="en-GB"/>
              </w:rPr>
              <w:t>Comply Yes/No</w:t>
            </w:r>
          </w:p>
        </w:tc>
        <w:tc>
          <w:tcPr>
            <w:tcW w:w="3316" w:type="dxa"/>
            <w:tcBorders>
              <w:bottom w:val="single" w:sz="4" w:space="0" w:color="auto"/>
            </w:tcBorders>
          </w:tcPr>
          <w:p w14:paraId="20D95594" w14:textId="4BE33D7B" w:rsidR="00B607B5" w:rsidRDefault="00B607B5" w:rsidP="00B607B5">
            <w:pPr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Nõude vastavuse  kirjeldus/ </w:t>
            </w:r>
            <w:r w:rsidR="007438B5" w:rsidRPr="007438B5">
              <w:rPr>
                <w:rFonts w:asciiTheme="minorHAnsi" w:hAnsiTheme="minorHAnsi" w:cstheme="minorHAnsi"/>
                <w:b/>
                <w:lang w:val="en-GB"/>
              </w:rPr>
              <w:t>Description</w:t>
            </w:r>
            <w:r w:rsidRPr="007438B5">
              <w:rPr>
                <w:rFonts w:asciiTheme="minorHAnsi" w:hAnsiTheme="minorHAnsi" w:cstheme="minorHAnsi"/>
                <w:b/>
                <w:lang w:val="en-GB"/>
              </w:rPr>
              <w:t xml:space="preserve"> of compliance</w:t>
            </w:r>
          </w:p>
        </w:tc>
        <w:tc>
          <w:tcPr>
            <w:tcW w:w="3326" w:type="dxa"/>
            <w:tcBorders>
              <w:bottom w:val="single" w:sz="4" w:space="0" w:color="auto"/>
            </w:tcBorders>
          </w:tcPr>
          <w:p w14:paraId="140D0318" w14:textId="7055A64A" w:rsidR="00B607B5" w:rsidRPr="00421EE7" w:rsidRDefault="00B607B5" w:rsidP="00B607B5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>V</w:t>
            </w:r>
            <w:r w:rsidRPr="00421EE7">
              <w:rPr>
                <w:rFonts w:asciiTheme="minorHAnsi" w:hAnsiTheme="minorHAnsi" w:cstheme="minorHAnsi"/>
                <w:b/>
              </w:rPr>
              <w:t>iide</w:t>
            </w:r>
            <w:r>
              <w:rPr>
                <w:rFonts w:asciiTheme="minorHAnsi" w:hAnsiTheme="minorHAnsi" w:cstheme="minorHAnsi"/>
                <w:b/>
              </w:rPr>
              <w:t xml:space="preserve"> dokumendile</w:t>
            </w:r>
            <w:r w:rsidRPr="00421EE7">
              <w:rPr>
                <w:rFonts w:asciiTheme="minorHAnsi" w:hAnsiTheme="minorHAnsi" w:cstheme="minorHAnsi"/>
                <w:b/>
              </w:rPr>
              <w:t>, märkused /</w:t>
            </w:r>
            <w:r w:rsidRPr="007438B5">
              <w:rPr>
                <w:rFonts w:asciiTheme="minorHAnsi" w:hAnsiTheme="minorHAnsi" w:cstheme="minorHAnsi"/>
                <w:b/>
                <w:lang w:val="en-GB"/>
              </w:rPr>
              <w:t>Reference to document, notes</w:t>
            </w:r>
          </w:p>
        </w:tc>
      </w:tr>
      <w:tr w:rsidR="00B25D21" w:rsidRPr="00421EE7" w14:paraId="4DFCF4CB" w14:textId="77777777" w:rsidTr="00410B27">
        <w:tc>
          <w:tcPr>
            <w:tcW w:w="883" w:type="dxa"/>
          </w:tcPr>
          <w:p w14:paraId="5ADAAB9C" w14:textId="77777777" w:rsidR="00B25D21" w:rsidRPr="00421EE7" w:rsidRDefault="00B25D21" w:rsidP="00B25D21">
            <w:pPr>
              <w:pStyle w:val="ListParagraph"/>
              <w:numPr>
                <w:ilvl w:val="0"/>
                <w:numId w:val="49"/>
              </w:num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11F676BC" w14:textId="7A64500D" w:rsidR="00B25D21" w:rsidRPr="00B25D21" w:rsidRDefault="00B25D21" w:rsidP="00B607B5">
            <w:pPr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 w:rsidRPr="00B25D21">
              <w:rPr>
                <w:rFonts w:asciiTheme="minorHAnsi" w:hAnsiTheme="minorHAnsi" w:cstheme="minorHAnsi"/>
                <w:b/>
              </w:rPr>
              <w:t>Riigihanke objekt</w:t>
            </w:r>
          </w:p>
        </w:tc>
        <w:tc>
          <w:tcPr>
            <w:tcW w:w="3512" w:type="dxa"/>
          </w:tcPr>
          <w:p w14:paraId="3735D5D3" w14:textId="1C9BE53E" w:rsidR="00B25D21" w:rsidRPr="00B25D21" w:rsidRDefault="00B25D21" w:rsidP="00C03F0F">
            <w:pPr>
              <w:contextualSpacing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B25D21">
              <w:rPr>
                <w:rFonts w:asciiTheme="minorHAnsi" w:hAnsiTheme="minorHAnsi" w:cstheme="minorHAnsi"/>
                <w:b/>
                <w:lang w:val="en-GB"/>
              </w:rPr>
              <w:t>Object of the Procurement</w:t>
            </w:r>
          </w:p>
        </w:tc>
        <w:tc>
          <w:tcPr>
            <w:tcW w:w="969" w:type="dxa"/>
            <w:tcBorders>
              <w:tr2bl w:val="single" w:sz="4" w:space="0" w:color="auto"/>
            </w:tcBorders>
            <w:shd w:val="clear" w:color="auto" w:fill="AEAAAA" w:themeFill="background2" w:themeFillShade="BF"/>
          </w:tcPr>
          <w:p w14:paraId="2758DD17" w14:textId="77777777" w:rsidR="00B25D21" w:rsidRPr="00B25D21" w:rsidRDefault="00B25D21" w:rsidP="00C03F0F">
            <w:pPr>
              <w:contextualSpacing/>
              <w:jc w:val="both"/>
              <w:rPr>
                <w:rFonts w:asciiTheme="minorHAnsi" w:hAnsiTheme="minorHAnsi" w:cstheme="minorHAnsi"/>
                <w:highlight w:val="darkGray"/>
              </w:rPr>
            </w:pPr>
          </w:p>
        </w:tc>
        <w:tc>
          <w:tcPr>
            <w:tcW w:w="3316" w:type="dxa"/>
            <w:tcBorders>
              <w:tr2bl w:val="single" w:sz="4" w:space="0" w:color="auto"/>
            </w:tcBorders>
            <w:shd w:val="clear" w:color="auto" w:fill="AEAAAA" w:themeFill="background2" w:themeFillShade="BF"/>
          </w:tcPr>
          <w:p w14:paraId="1726823E" w14:textId="77777777" w:rsidR="00B25D21" w:rsidRPr="00B25D21" w:rsidRDefault="00B25D21" w:rsidP="00C03F0F">
            <w:pPr>
              <w:contextualSpacing/>
              <w:jc w:val="both"/>
              <w:rPr>
                <w:rFonts w:asciiTheme="minorHAnsi" w:hAnsiTheme="minorHAnsi" w:cstheme="minorHAnsi"/>
                <w:highlight w:val="darkGray"/>
              </w:rPr>
            </w:pPr>
          </w:p>
        </w:tc>
        <w:tc>
          <w:tcPr>
            <w:tcW w:w="3326" w:type="dxa"/>
            <w:tcBorders>
              <w:tr2bl w:val="single" w:sz="4" w:space="0" w:color="auto"/>
            </w:tcBorders>
            <w:shd w:val="clear" w:color="auto" w:fill="AEAAAA" w:themeFill="background2" w:themeFillShade="BF"/>
          </w:tcPr>
          <w:p w14:paraId="3B5F318E" w14:textId="77777777" w:rsidR="00B25D21" w:rsidRPr="00B25D21" w:rsidRDefault="00B25D21" w:rsidP="00C03F0F">
            <w:pPr>
              <w:contextualSpacing/>
              <w:jc w:val="both"/>
              <w:rPr>
                <w:rFonts w:asciiTheme="minorHAnsi" w:hAnsiTheme="minorHAnsi" w:cstheme="minorHAnsi"/>
                <w:highlight w:val="darkGray"/>
              </w:rPr>
            </w:pPr>
          </w:p>
        </w:tc>
      </w:tr>
      <w:tr w:rsidR="00901A1B" w:rsidRPr="00421EE7" w14:paraId="6DA6D751" w14:textId="77777777" w:rsidTr="00410B27">
        <w:tc>
          <w:tcPr>
            <w:tcW w:w="883" w:type="dxa"/>
          </w:tcPr>
          <w:p w14:paraId="5833CDBE" w14:textId="77777777" w:rsidR="00901A1B" w:rsidRPr="00421EE7" w:rsidRDefault="00901A1B" w:rsidP="00901A1B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16297DEF" w14:textId="5D5C1A2B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 xml:space="preserve">Korraliste ja erakorraliste remont- ja hooldustööde teostamine Kaitseväe </w:t>
            </w:r>
            <w:r>
              <w:rPr>
                <w:rFonts w:asciiTheme="minorHAnsi" w:hAnsiTheme="minorHAnsi" w:cstheme="minorHAnsi"/>
              </w:rPr>
              <w:t>lennukite</w:t>
            </w:r>
            <w:r w:rsidRPr="00421EE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teenindussõidukitele </w:t>
            </w:r>
            <w:r w:rsidRPr="00421EE7">
              <w:rPr>
                <w:rFonts w:asciiTheme="minorHAnsi" w:hAnsiTheme="minorHAnsi" w:cstheme="minorHAnsi"/>
              </w:rPr>
              <w:t>ja seadmetele ning tööde teostamiseks vajalike vahendite, materjalide ja varuosade soetamine.</w:t>
            </w:r>
          </w:p>
        </w:tc>
        <w:tc>
          <w:tcPr>
            <w:tcW w:w="3512" w:type="dxa"/>
          </w:tcPr>
          <w:p w14:paraId="0B411FBF" w14:textId="714450CD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 xml:space="preserve">Performing planned and emergency repairs and maintenance for the Estonian Defence Forces’ </w:t>
            </w:r>
            <w:r>
              <w:rPr>
                <w:rFonts w:asciiTheme="minorHAnsi" w:hAnsiTheme="minorHAnsi" w:cstheme="minorHAnsi"/>
                <w:lang w:val="en-GB"/>
              </w:rPr>
              <w:t>aircraft support</w:t>
            </w:r>
            <w:r w:rsidRPr="00421EE7">
              <w:rPr>
                <w:rFonts w:asciiTheme="minorHAnsi" w:hAnsiTheme="minorHAnsi" w:cstheme="minorHAnsi"/>
                <w:lang w:val="en-GB"/>
              </w:rPr>
              <w:t xml:space="preserve"> vehicles and equipment, including procuring all means, materials and spare parts required to perform the jobs. </w:t>
            </w:r>
          </w:p>
        </w:tc>
        <w:tc>
          <w:tcPr>
            <w:tcW w:w="969" w:type="dxa"/>
          </w:tcPr>
          <w:p w14:paraId="22010208" w14:textId="1AC42544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4EA089C8" w14:textId="71D6735F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>
              <w:t>eosame vastavalt nõuetele</w:t>
            </w:r>
          </w:p>
        </w:tc>
        <w:tc>
          <w:tcPr>
            <w:tcW w:w="3326" w:type="dxa"/>
          </w:tcPr>
          <w:p w14:paraId="0F7098E9" w14:textId="4CB4C96F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901A1B" w:rsidRPr="00421EE7" w14:paraId="47A9E0B1" w14:textId="77777777" w:rsidTr="00410B27">
        <w:tc>
          <w:tcPr>
            <w:tcW w:w="883" w:type="dxa"/>
          </w:tcPr>
          <w:p w14:paraId="3E1FB667" w14:textId="77777777" w:rsidR="00901A1B" w:rsidRPr="00421EE7" w:rsidRDefault="00901A1B" w:rsidP="00901A1B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79381FA2" w14:textId="0EC5C7BA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 xml:space="preserve">Erakorraliste remont- ja hooldustööde all peetakse silmas avarii ja/või seadme rikkest tingitud tagajärgede kõrvaldamist ning sõiduki ja selle seadmete töökorda seadmist. </w:t>
            </w:r>
          </w:p>
        </w:tc>
        <w:tc>
          <w:tcPr>
            <w:tcW w:w="3512" w:type="dxa"/>
          </w:tcPr>
          <w:p w14:paraId="27E23FA1" w14:textId="371D2AC9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Emergency repair and maintenance works include eliminating the effects caused by an accident and/or malfunction of a device and establishing the working order of the vehicle and its equipment.</w:t>
            </w:r>
          </w:p>
        </w:tc>
        <w:tc>
          <w:tcPr>
            <w:tcW w:w="969" w:type="dxa"/>
          </w:tcPr>
          <w:p w14:paraId="6FB2F435" w14:textId="4B150344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4B2D8A47" w14:textId="002B1602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>
              <w:t>eosame vastavalt nõuetele</w:t>
            </w:r>
          </w:p>
        </w:tc>
        <w:tc>
          <w:tcPr>
            <w:tcW w:w="3326" w:type="dxa"/>
          </w:tcPr>
          <w:p w14:paraId="760F6530" w14:textId="7FD28B0E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901A1B" w:rsidRPr="00421EE7" w14:paraId="4B3C9F7E" w14:textId="77777777" w:rsidTr="00410B27">
        <w:tc>
          <w:tcPr>
            <w:tcW w:w="883" w:type="dxa"/>
          </w:tcPr>
          <w:p w14:paraId="53C50356" w14:textId="77777777" w:rsidR="00901A1B" w:rsidRPr="00421EE7" w:rsidRDefault="00901A1B" w:rsidP="00901A1B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3DC664DF" w14:textId="548BE444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Korraliste remont- ja hooldustööde all peetakse silmas tootja poolt soovitatud ennetavaid ja regulaarseid töid garantii tingimuste ja/või sõiduki ning selle seadmete töökorrasoleku säilitamiseks.</w:t>
            </w:r>
          </w:p>
        </w:tc>
        <w:tc>
          <w:tcPr>
            <w:tcW w:w="3512" w:type="dxa"/>
          </w:tcPr>
          <w:p w14:paraId="481DD0EF" w14:textId="74FF2580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Planned repair and maintenance works include preventive and regular works suggested by the manufacturer to maintain warranty terms and/or the working order of the vehicle and its equipment.</w:t>
            </w:r>
          </w:p>
        </w:tc>
        <w:tc>
          <w:tcPr>
            <w:tcW w:w="969" w:type="dxa"/>
          </w:tcPr>
          <w:p w14:paraId="6BF19224" w14:textId="0FF7F716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09D6676D" w14:textId="36CECEDA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>
              <w:t>eosame vastavalt nõuetele</w:t>
            </w:r>
          </w:p>
        </w:tc>
        <w:tc>
          <w:tcPr>
            <w:tcW w:w="3326" w:type="dxa"/>
          </w:tcPr>
          <w:p w14:paraId="07F132F5" w14:textId="2D1E98BD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901A1B" w:rsidRPr="00421EE7" w14:paraId="4A2C78C5" w14:textId="77777777" w:rsidTr="00410B27">
        <w:tc>
          <w:tcPr>
            <w:tcW w:w="883" w:type="dxa"/>
          </w:tcPr>
          <w:p w14:paraId="63680E17" w14:textId="77777777" w:rsidR="00901A1B" w:rsidRPr="00421EE7" w:rsidRDefault="00901A1B" w:rsidP="00901A1B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6A70DA1C" w14:textId="15C0D94D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Tööde kirjeldamisel lähtutakse Euroopa standardis EVS-EN 13306:2017 kehtestatust.</w:t>
            </w:r>
          </w:p>
        </w:tc>
        <w:tc>
          <w:tcPr>
            <w:tcW w:w="3512" w:type="dxa"/>
          </w:tcPr>
          <w:p w14:paraId="29F17D2C" w14:textId="7B4EA073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Description of required works are in compliance with the European standard EVS-EN 13306:2017</w:t>
            </w:r>
          </w:p>
        </w:tc>
        <w:tc>
          <w:tcPr>
            <w:tcW w:w="969" w:type="dxa"/>
          </w:tcPr>
          <w:p w14:paraId="31A4A137" w14:textId="36E24A75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1F96171D" w14:textId="224F3E93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>
              <w:rPr>
                <w:rFonts w:asciiTheme="minorHAnsi" w:hAnsiTheme="minorHAnsi" w:cstheme="minorHAnsi"/>
              </w:rPr>
              <w:t>T</w:t>
            </w:r>
            <w:r>
              <w:t>eosame vastavalt nõuetele</w:t>
            </w:r>
          </w:p>
        </w:tc>
        <w:tc>
          <w:tcPr>
            <w:tcW w:w="3326" w:type="dxa"/>
          </w:tcPr>
          <w:p w14:paraId="305BBB48" w14:textId="014A6F22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</w:p>
        </w:tc>
      </w:tr>
      <w:tr w:rsidR="00901A1B" w:rsidRPr="00421EE7" w14:paraId="59ACC332" w14:textId="77777777" w:rsidTr="00410B27">
        <w:tc>
          <w:tcPr>
            <w:tcW w:w="883" w:type="dxa"/>
          </w:tcPr>
          <w:p w14:paraId="4A5FBAC4" w14:textId="77777777" w:rsidR="00901A1B" w:rsidRPr="00421EE7" w:rsidRDefault="00901A1B" w:rsidP="00901A1B">
            <w:pPr>
              <w:pStyle w:val="ListParagraph"/>
              <w:numPr>
                <w:ilvl w:val="0"/>
                <w:numId w:val="49"/>
              </w:num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02" w:type="dxa"/>
          </w:tcPr>
          <w:p w14:paraId="4C74CC16" w14:textId="452C9DE6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 w:rsidRPr="00421EE7">
              <w:rPr>
                <w:rFonts w:asciiTheme="minorHAnsi" w:hAnsiTheme="minorHAnsi" w:cstheme="minorHAnsi"/>
                <w:b/>
              </w:rPr>
              <w:t>Remont- ja hooldustööde hulka kuuluvad vähemalt järgmised tööd:</w:t>
            </w:r>
          </w:p>
        </w:tc>
        <w:tc>
          <w:tcPr>
            <w:tcW w:w="3512" w:type="dxa"/>
          </w:tcPr>
          <w:p w14:paraId="181463A6" w14:textId="33BB6A8C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  <w:b/>
                <w:lang w:val="en-GB"/>
              </w:rPr>
            </w:pPr>
            <w:r w:rsidRPr="00421EE7">
              <w:rPr>
                <w:rFonts w:asciiTheme="minorHAnsi" w:hAnsiTheme="minorHAnsi" w:cstheme="minorHAnsi"/>
                <w:b/>
                <w:lang w:val="en-GB"/>
              </w:rPr>
              <w:t>Repair and maintenance works include at least following works:</w:t>
            </w:r>
          </w:p>
        </w:tc>
        <w:tc>
          <w:tcPr>
            <w:tcW w:w="969" w:type="dxa"/>
          </w:tcPr>
          <w:p w14:paraId="347C4F33" w14:textId="55205F99" w:rsidR="00901A1B" w:rsidRPr="00421EE7" w:rsidRDefault="00901A1B" w:rsidP="00901A1B">
            <w:pPr>
              <w:contextualSpacing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3D4CB617" w14:textId="77777777" w:rsidR="00901A1B" w:rsidRPr="00421EE7" w:rsidRDefault="00901A1B" w:rsidP="00901A1B">
            <w:pPr>
              <w:contextualSpacing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326" w:type="dxa"/>
          </w:tcPr>
          <w:p w14:paraId="0B410D6D" w14:textId="5C016A02" w:rsidR="00901A1B" w:rsidRPr="00421EE7" w:rsidRDefault="00901A1B" w:rsidP="00901A1B">
            <w:pPr>
              <w:contextualSpacing/>
              <w:rPr>
                <w:rFonts w:asciiTheme="minorHAnsi" w:hAnsiTheme="minorHAnsi" w:cstheme="minorHAnsi"/>
                <w:b/>
              </w:rPr>
            </w:pPr>
          </w:p>
        </w:tc>
      </w:tr>
      <w:tr w:rsidR="00901A1B" w:rsidRPr="00421EE7" w14:paraId="4FC103D2" w14:textId="77777777" w:rsidTr="00410B27">
        <w:tc>
          <w:tcPr>
            <w:tcW w:w="883" w:type="dxa"/>
          </w:tcPr>
          <w:p w14:paraId="485409F7" w14:textId="77777777" w:rsidR="00901A1B" w:rsidRPr="00421EE7" w:rsidRDefault="00901A1B" w:rsidP="00901A1B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53C942A2" w14:textId="2AD8BDF9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Mootori, selle osade, abi- ja juhtsüsteemide, määrdeainete ja filtrite kontroll, asendamine ning sellega seostuvad tegevused;</w:t>
            </w:r>
          </w:p>
        </w:tc>
        <w:tc>
          <w:tcPr>
            <w:tcW w:w="3512" w:type="dxa"/>
          </w:tcPr>
          <w:p w14:paraId="4DC10411" w14:textId="4B1DCBC7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Engine, its parts, auxiliary and control systems, lubricants and filters check, replacement and associated actions;</w:t>
            </w:r>
          </w:p>
        </w:tc>
        <w:tc>
          <w:tcPr>
            <w:tcW w:w="969" w:type="dxa"/>
          </w:tcPr>
          <w:p w14:paraId="66DAAF97" w14:textId="56005463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694B2D0C" w14:textId="65B231B4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>
              <w:t>eosame vastavalt nõuetele</w:t>
            </w:r>
          </w:p>
        </w:tc>
        <w:tc>
          <w:tcPr>
            <w:tcW w:w="3326" w:type="dxa"/>
          </w:tcPr>
          <w:p w14:paraId="194D9104" w14:textId="42F26CF8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901A1B" w:rsidRPr="00421EE7" w14:paraId="511E28B6" w14:textId="77777777" w:rsidTr="00410B27">
        <w:tc>
          <w:tcPr>
            <w:tcW w:w="883" w:type="dxa"/>
          </w:tcPr>
          <w:p w14:paraId="19B9CCD8" w14:textId="77777777" w:rsidR="00901A1B" w:rsidRPr="00421EE7" w:rsidRDefault="00901A1B" w:rsidP="00901A1B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3ABC6010" w14:textId="044767CB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Jõuülekande, selle osade, abi- ja juhtsüsteemide, määrdeainete ja filtrite kontroll, asendamine ning sellega seostuvad tegevused;</w:t>
            </w:r>
          </w:p>
        </w:tc>
        <w:tc>
          <w:tcPr>
            <w:tcW w:w="3512" w:type="dxa"/>
          </w:tcPr>
          <w:p w14:paraId="3FB72F3B" w14:textId="63FAFA64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Powertrain, its parts, auxiliary and control systems, lubricants and filters check, replacement and associated actions;</w:t>
            </w:r>
          </w:p>
        </w:tc>
        <w:tc>
          <w:tcPr>
            <w:tcW w:w="969" w:type="dxa"/>
          </w:tcPr>
          <w:p w14:paraId="0257C878" w14:textId="0029BB22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611DF614" w14:textId="5BFCBAAD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>
              <w:t>eosame vastavalt nõuetele</w:t>
            </w:r>
          </w:p>
        </w:tc>
        <w:tc>
          <w:tcPr>
            <w:tcW w:w="3326" w:type="dxa"/>
          </w:tcPr>
          <w:p w14:paraId="02B76805" w14:textId="040C2617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901A1B" w:rsidRPr="00421EE7" w14:paraId="6D5E3CD9" w14:textId="77777777" w:rsidTr="00410B27">
        <w:tc>
          <w:tcPr>
            <w:tcW w:w="883" w:type="dxa"/>
          </w:tcPr>
          <w:p w14:paraId="55462EE9" w14:textId="77777777" w:rsidR="00901A1B" w:rsidRPr="00421EE7" w:rsidRDefault="00901A1B" w:rsidP="00901A1B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0D0C9DFF" w14:textId="6DDC6927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Alusvankri, selle osade, abi- ja juhtsüsteemide, määrdeainete ja kuluosade kontroll, asendamine ning sellega seostuvad tegevused;</w:t>
            </w:r>
          </w:p>
        </w:tc>
        <w:tc>
          <w:tcPr>
            <w:tcW w:w="3512" w:type="dxa"/>
          </w:tcPr>
          <w:p w14:paraId="7FEDCCC0" w14:textId="230C1295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 xml:space="preserve">Undercarriage, its parts, auxiliary and control systems, lubricants and consumables check, replacement and associated actions; </w:t>
            </w:r>
          </w:p>
        </w:tc>
        <w:tc>
          <w:tcPr>
            <w:tcW w:w="969" w:type="dxa"/>
          </w:tcPr>
          <w:p w14:paraId="5EAC7744" w14:textId="099268F4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3488A8D5" w14:textId="50D0FBEE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>
              <w:t>eosame vastavalt nõuetele</w:t>
            </w:r>
          </w:p>
        </w:tc>
        <w:tc>
          <w:tcPr>
            <w:tcW w:w="3326" w:type="dxa"/>
          </w:tcPr>
          <w:p w14:paraId="3E6CC214" w14:textId="5576402C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901A1B" w:rsidRPr="00421EE7" w14:paraId="6AACCD6C" w14:textId="77777777" w:rsidTr="00410B27">
        <w:tc>
          <w:tcPr>
            <w:tcW w:w="883" w:type="dxa"/>
          </w:tcPr>
          <w:p w14:paraId="71D063A3" w14:textId="77777777" w:rsidR="00901A1B" w:rsidRPr="00421EE7" w:rsidRDefault="00901A1B" w:rsidP="00901A1B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628B4A7D" w14:textId="7669887C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Pidurisüsteemi, selle osade, abi- ja juhtsüsteemide, määrdeainete ja kuluosade kontroll, asendamine ning sellega seostuvad tegevused;</w:t>
            </w:r>
          </w:p>
        </w:tc>
        <w:tc>
          <w:tcPr>
            <w:tcW w:w="3512" w:type="dxa"/>
          </w:tcPr>
          <w:p w14:paraId="14B59B5E" w14:textId="5FC77B93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Brake system, its parts, auxiliary and control systems, lubricants and consumables check, replacement and associated actions;</w:t>
            </w:r>
          </w:p>
        </w:tc>
        <w:tc>
          <w:tcPr>
            <w:tcW w:w="969" w:type="dxa"/>
          </w:tcPr>
          <w:p w14:paraId="53881167" w14:textId="7C5DC880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1ADC4FAA" w14:textId="34E1DE0C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>
              <w:t>eosame vastavalt nõuetele</w:t>
            </w:r>
          </w:p>
        </w:tc>
        <w:tc>
          <w:tcPr>
            <w:tcW w:w="3326" w:type="dxa"/>
          </w:tcPr>
          <w:p w14:paraId="16162597" w14:textId="79C1CCD7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901A1B" w:rsidRPr="00421EE7" w14:paraId="1452920B" w14:textId="77777777" w:rsidTr="00410B27">
        <w:tc>
          <w:tcPr>
            <w:tcW w:w="883" w:type="dxa"/>
          </w:tcPr>
          <w:p w14:paraId="3B3FED9C" w14:textId="77777777" w:rsidR="00901A1B" w:rsidRPr="00421EE7" w:rsidRDefault="00901A1B" w:rsidP="00901A1B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53514AE4" w14:textId="55D36FD9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Pealisehitise selle osade, abi- ja juhtsüsteemide, määrdeainete, filtrite ja kuluosade kontroll, asendamine ning sellega seostuvad tegevused;</w:t>
            </w:r>
          </w:p>
        </w:tc>
        <w:tc>
          <w:tcPr>
            <w:tcW w:w="3512" w:type="dxa"/>
          </w:tcPr>
          <w:p w14:paraId="63854D05" w14:textId="69F72D47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 xml:space="preserve">Superstructure, its parts, auxiliary and control systems, lubricants, filters and consumables check, replacement and associated actions; </w:t>
            </w:r>
          </w:p>
        </w:tc>
        <w:tc>
          <w:tcPr>
            <w:tcW w:w="969" w:type="dxa"/>
          </w:tcPr>
          <w:p w14:paraId="6427AA85" w14:textId="58103C76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53F74C8D" w14:textId="01EC6D5D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>
              <w:t>eosame vastavalt nõuetele</w:t>
            </w:r>
          </w:p>
        </w:tc>
        <w:tc>
          <w:tcPr>
            <w:tcW w:w="3326" w:type="dxa"/>
          </w:tcPr>
          <w:p w14:paraId="19ACC6C7" w14:textId="10E8F478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901A1B" w:rsidRPr="00421EE7" w14:paraId="2D2CF69B" w14:textId="77777777" w:rsidTr="00410B27">
        <w:tc>
          <w:tcPr>
            <w:tcW w:w="883" w:type="dxa"/>
          </w:tcPr>
          <w:p w14:paraId="69A7A0D3" w14:textId="77777777" w:rsidR="00901A1B" w:rsidRPr="00421EE7" w:rsidRDefault="00901A1B" w:rsidP="00901A1B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3EB969FE" w14:textId="7C1CF1FC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Hüdraulikasüsteemi, selle osade, abi- ja juhtsüsteemide, määrdeainete, filtrite ja kuluosade kontroll, asendamine ning sellega seostuvad tegevused;</w:t>
            </w:r>
          </w:p>
        </w:tc>
        <w:tc>
          <w:tcPr>
            <w:tcW w:w="3512" w:type="dxa"/>
          </w:tcPr>
          <w:p w14:paraId="79932C0C" w14:textId="0A3DABC5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Hydraulic system, its parts, auxiliary and control systems, lubricants, filters and consumables check, replacement and associated actions;</w:t>
            </w:r>
          </w:p>
        </w:tc>
        <w:tc>
          <w:tcPr>
            <w:tcW w:w="969" w:type="dxa"/>
          </w:tcPr>
          <w:p w14:paraId="1A14BB5F" w14:textId="662C2AE0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35D91385" w14:textId="4775C604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>
              <w:t>eosame vastavalt nõuetele</w:t>
            </w:r>
          </w:p>
        </w:tc>
        <w:tc>
          <w:tcPr>
            <w:tcW w:w="3326" w:type="dxa"/>
          </w:tcPr>
          <w:p w14:paraId="0208F85F" w14:textId="51409676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901A1B" w:rsidRPr="00421EE7" w14:paraId="131C6E14" w14:textId="77777777" w:rsidTr="00410B27">
        <w:tc>
          <w:tcPr>
            <w:tcW w:w="883" w:type="dxa"/>
          </w:tcPr>
          <w:p w14:paraId="4700D111" w14:textId="77777777" w:rsidR="00901A1B" w:rsidRPr="00421EE7" w:rsidRDefault="00901A1B" w:rsidP="00901A1B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30FD6497" w14:textId="0E8986FF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Elektrisüsteemi, selle osade, abi- ja juhtsüsteemide, kaitsmete ja kuluosade kontroll, asendamine ning sellega seostuvad tegevused;</w:t>
            </w:r>
          </w:p>
        </w:tc>
        <w:tc>
          <w:tcPr>
            <w:tcW w:w="3512" w:type="dxa"/>
          </w:tcPr>
          <w:p w14:paraId="0F924822" w14:textId="4F3C232E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Electric system, its parts, auxiliary and control systems, fuses and consumables check, replacement and associated actions;</w:t>
            </w:r>
          </w:p>
        </w:tc>
        <w:tc>
          <w:tcPr>
            <w:tcW w:w="969" w:type="dxa"/>
          </w:tcPr>
          <w:p w14:paraId="4355045B" w14:textId="0C3A74DA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0A422D4B" w14:textId="39A18A2A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>
              <w:t>eosame vastavalt nõuetele</w:t>
            </w:r>
          </w:p>
        </w:tc>
        <w:tc>
          <w:tcPr>
            <w:tcW w:w="3326" w:type="dxa"/>
          </w:tcPr>
          <w:p w14:paraId="5E1CD4CC" w14:textId="63CEA94F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901A1B" w:rsidRPr="00421EE7" w14:paraId="45C170DC" w14:textId="77777777" w:rsidTr="00410B27">
        <w:tc>
          <w:tcPr>
            <w:tcW w:w="883" w:type="dxa"/>
          </w:tcPr>
          <w:p w14:paraId="0F02225F" w14:textId="77777777" w:rsidR="00901A1B" w:rsidRPr="00421EE7" w:rsidRDefault="00901A1B" w:rsidP="00901A1B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44B7B22F" w14:textId="2020597D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Kütuse etteandesüsteemi, selle osade, abi- ja juhtsüsteemide, lisaainete ja filtrite kontroll, asendamine ning sellega seostuvad tegevused;</w:t>
            </w:r>
          </w:p>
        </w:tc>
        <w:tc>
          <w:tcPr>
            <w:tcW w:w="3512" w:type="dxa"/>
          </w:tcPr>
          <w:p w14:paraId="05748171" w14:textId="0B492097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Fuel delivery system, its parts, auxiliary and control systems, additives and filters check, replacement and associated actions;</w:t>
            </w:r>
          </w:p>
        </w:tc>
        <w:tc>
          <w:tcPr>
            <w:tcW w:w="969" w:type="dxa"/>
          </w:tcPr>
          <w:p w14:paraId="7E410C5D" w14:textId="053E453A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7EC57790" w14:textId="40F27EFD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D93F57">
              <w:rPr>
                <w:rFonts w:asciiTheme="minorHAnsi" w:hAnsiTheme="minorHAnsi" w:cstheme="minorHAnsi"/>
              </w:rPr>
              <w:t>T</w:t>
            </w:r>
            <w:r w:rsidRPr="00D93F57">
              <w:t>eosame vastavalt nõuetele</w:t>
            </w:r>
          </w:p>
        </w:tc>
        <w:tc>
          <w:tcPr>
            <w:tcW w:w="3326" w:type="dxa"/>
          </w:tcPr>
          <w:p w14:paraId="44066E47" w14:textId="27D057CF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901A1B" w:rsidRPr="00421EE7" w14:paraId="68CAC360" w14:textId="77777777" w:rsidTr="00410B27">
        <w:tc>
          <w:tcPr>
            <w:tcW w:w="883" w:type="dxa"/>
          </w:tcPr>
          <w:p w14:paraId="6CA375E8" w14:textId="77777777" w:rsidR="00901A1B" w:rsidRPr="00421EE7" w:rsidRDefault="00901A1B" w:rsidP="00901A1B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2913844F" w14:textId="09DFFE7C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Kütte- ja jahutussüsteemi, selle osade, abi- ja juhtsüsteemide, lisaainete ja filtrite kontroll, asendamine ning sellega seostuvad tegevused;</w:t>
            </w:r>
          </w:p>
        </w:tc>
        <w:tc>
          <w:tcPr>
            <w:tcW w:w="3512" w:type="dxa"/>
          </w:tcPr>
          <w:p w14:paraId="664268BB" w14:textId="0C827CB3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Heating and cooling system, its parts, auxiliary and control systems, additives and filters check, replacement and associated actions;</w:t>
            </w:r>
          </w:p>
        </w:tc>
        <w:tc>
          <w:tcPr>
            <w:tcW w:w="969" w:type="dxa"/>
          </w:tcPr>
          <w:p w14:paraId="0DBD4229" w14:textId="31FE7D3D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325D1A69" w14:textId="0B175206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D93F57">
              <w:rPr>
                <w:rFonts w:asciiTheme="minorHAnsi" w:hAnsiTheme="minorHAnsi" w:cstheme="minorHAnsi"/>
              </w:rPr>
              <w:t>T</w:t>
            </w:r>
            <w:r w:rsidRPr="00D93F57">
              <w:t>eosame vastavalt nõuetele</w:t>
            </w:r>
          </w:p>
        </w:tc>
        <w:tc>
          <w:tcPr>
            <w:tcW w:w="3326" w:type="dxa"/>
          </w:tcPr>
          <w:p w14:paraId="41C97643" w14:textId="7888C792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901A1B" w:rsidRPr="00421EE7" w14:paraId="58CACE28" w14:textId="77777777" w:rsidTr="00410B27">
        <w:tc>
          <w:tcPr>
            <w:tcW w:w="883" w:type="dxa"/>
          </w:tcPr>
          <w:p w14:paraId="26755C0C" w14:textId="77777777" w:rsidR="00901A1B" w:rsidRPr="00421EE7" w:rsidRDefault="00901A1B" w:rsidP="00901A1B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45B62E50" w14:textId="3CEE8FBA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Roolisüsteemi, selle osade, abi- ja juhtsüsteemide, määrdeainete, filtrite ja kuluosade kontroll, asendamine ning sellega seostuvad tegevused;</w:t>
            </w:r>
          </w:p>
        </w:tc>
        <w:tc>
          <w:tcPr>
            <w:tcW w:w="3512" w:type="dxa"/>
          </w:tcPr>
          <w:p w14:paraId="741D1C2F" w14:textId="3ED7ED68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Steering system, its parts, auxiliary and control systems, lubricants, filters and consumables check, replacement and associated actions;</w:t>
            </w:r>
          </w:p>
        </w:tc>
        <w:tc>
          <w:tcPr>
            <w:tcW w:w="969" w:type="dxa"/>
          </w:tcPr>
          <w:p w14:paraId="00A39DAD" w14:textId="18B260E3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5D747D72" w14:textId="0E3B9A7E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D93F57">
              <w:rPr>
                <w:rFonts w:asciiTheme="minorHAnsi" w:hAnsiTheme="minorHAnsi" w:cstheme="minorHAnsi"/>
              </w:rPr>
              <w:t>T</w:t>
            </w:r>
            <w:r w:rsidRPr="00D93F57">
              <w:t>eosame vastavalt nõuetele</w:t>
            </w:r>
          </w:p>
        </w:tc>
        <w:tc>
          <w:tcPr>
            <w:tcW w:w="3326" w:type="dxa"/>
          </w:tcPr>
          <w:p w14:paraId="3285F9BE" w14:textId="38CAF70D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901A1B" w:rsidRPr="00421EE7" w14:paraId="0334EFFE" w14:textId="77777777" w:rsidTr="00410B27">
        <w:tc>
          <w:tcPr>
            <w:tcW w:w="883" w:type="dxa"/>
          </w:tcPr>
          <w:p w14:paraId="48A18E73" w14:textId="77777777" w:rsidR="00901A1B" w:rsidRPr="00421EE7" w:rsidRDefault="00901A1B" w:rsidP="00901A1B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7753B017" w14:textId="31595514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 xml:space="preserve">Kere ja sisustuse, selle osade, abi- ja juhtsüsteemide ja filtrite </w:t>
            </w:r>
            <w:r w:rsidRPr="00421EE7">
              <w:rPr>
                <w:rFonts w:asciiTheme="minorHAnsi" w:hAnsiTheme="minorHAnsi" w:cstheme="minorHAnsi"/>
              </w:rPr>
              <w:lastRenderedPageBreak/>
              <w:t>kontroll, asendamine ning sellega seostuvad tegevused;</w:t>
            </w:r>
          </w:p>
        </w:tc>
        <w:tc>
          <w:tcPr>
            <w:tcW w:w="3512" w:type="dxa"/>
          </w:tcPr>
          <w:p w14:paraId="75AB4601" w14:textId="2D2856ED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lastRenderedPageBreak/>
              <w:t xml:space="preserve">Body and interior, its parts, auxiliary and control systems and </w:t>
            </w:r>
            <w:r w:rsidRPr="00421EE7">
              <w:rPr>
                <w:rFonts w:asciiTheme="minorHAnsi" w:hAnsiTheme="minorHAnsi" w:cstheme="minorHAnsi"/>
                <w:lang w:val="en-GB"/>
              </w:rPr>
              <w:lastRenderedPageBreak/>
              <w:t>filters check, replacement and associated actions;</w:t>
            </w:r>
          </w:p>
        </w:tc>
        <w:tc>
          <w:tcPr>
            <w:tcW w:w="969" w:type="dxa"/>
          </w:tcPr>
          <w:p w14:paraId="220FC907" w14:textId="1FA285D4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Jah</w:t>
            </w:r>
          </w:p>
        </w:tc>
        <w:tc>
          <w:tcPr>
            <w:tcW w:w="3316" w:type="dxa"/>
          </w:tcPr>
          <w:p w14:paraId="0BB675B3" w14:textId="38F4D661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CF79DC">
              <w:rPr>
                <w:rFonts w:asciiTheme="minorHAnsi" w:hAnsiTheme="minorHAnsi" w:cstheme="minorHAnsi"/>
              </w:rPr>
              <w:t>T</w:t>
            </w:r>
            <w:r w:rsidRPr="00CF79DC">
              <w:t>eosame vastavalt nõuetele</w:t>
            </w:r>
          </w:p>
        </w:tc>
        <w:tc>
          <w:tcPr>
            <w:tcW w:w="3326" w:type="dxa"/>
          </w:tcPr>
          <w:p w14:paraId="2A791C07" w14:textId="58FD6271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901A1B" w:rsidRPr="00421EE7" w14:paraId="675E10A2" w14:textId="77777777" w:rsidTr="00410B27">
        <w:tc>
          <w:tcPr>
            <w:tcW w:w="883" w:type="dxa"/>
          </w:tcPr>
          <w:p w14:paraId="2BEC4E92" w14:textId="77777777" w:rsidR="00901A1B" w:rsidRPr="00421EE7" w:rsidRDefault="00901A1B" w:rsidP="00901A1B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20E7A6A3" w14:textId="3A8C2EBC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Sõiduki ja selle osade värvimine ja sellega seostuvad tööd;</w:t>
            </w:r>
          </w:p>
        </w:tc>
        <w:tc>
          <w:tcPr>
            <w:tcW w:w="3512" w:type="dxa"/>
          </w:tcPr>
          <w:p w14:paraId="72B83037" w14:textId="349F27AF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Vehicle and its parts painting and associated actions;</w:t>
            </w:r>
          </w:p>
        </w:tc>
        <w:tc>
          <w:tcPr>
            <w:tcW w:w="969" w:type="dxa"/>
          </w:tcPr>
          <w:p w14:paraId="56FE4AEC" w14:textId="23D12234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0A305873" w14:textId="2919EC00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CF79DC">
              <w:rPr>
                <w:rFonts w:asciiTheme="minorHAnsi" w:hAnsiTheme="minorHAnsi" w:cstheme="minorHAnsi"/>
              </w:rPr>
              <w:t>T</w:t>
            </w:r>
            <w:r w:rsidRPr="00CF79DC">
              <w:t>eosame vastavalt nõuetele</w:t>
            </w:r>
          </w:p>
        </w:tc>
        <w:tc>
          <w:tcPr>
            <w:tcW w:w="3326" w:type="dxa"/>
          </w:tcPr>
          <w:p w14:paraId="31857173" w14:textId="71CE1609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901A1B" w:rsidRPr="00421EE7" w14:paraId="20123B22" w14:textId="77777777" w:rsidTr="00410B27">
        <w:tc>
          <w:tcPr>
            <w:tcW w:w="883" w:type="dxa"/>
          </w:tcPr>
          <w:p w14:paraId="67830222" w14:textId="77777777" w:rsidR="00901A1B" w:rsidRPr="00421EE7" w:rsidRDefault="00901A1B" w:rsidP="00901A1B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1EB0F81C" w14:textId="7AE445EE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Rehvide parandus, vahetus, asendamine ja sellega seostuvad tegevused;</w:t>
            </w:r>
          </w:p>
        </w:tc>
        <w:tc>
          <w:tcPr>
            <w:tcW w:w="3512" w:type="dxa"/>
          </w:tcPr>
          <w:p w14:paraId="765DBAC8" w14:textId="7C5784A4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Repair, change and replacement of tyres and associated actions;</w:t>
            </w:r>
          </w:p>
        </w:tc>
        <w:tc>
          <w:tcPr>
            <w:tcW w:w="969" w:type="dxa"/>
          </w:tcPr>
          <w:p w14:paraId="6548C07E" w14:textId="627F7DEF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4037F075" w14:textId="500F3408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CF79DC">
              <w:rPr>
                <w:rFonts w:asciiTheme="minorHAnsi" w:hAnsiTheme="minorHAnsi" w:cstheme="minorHAnsi"/>
              </w:rPr>
              <w:t>T</w:t>
            </w:r>
            <w:r w:rsidRPr="00CF79DC">
              <w:t>eosame vastavalt nõuetele</w:t>
            </w:r>
          </w:p>
        </w:tc>
        <w:tc>
          <w:tcPr>
            <w:tcW w:w="3326" w:type="dxa"/>
          </w:tcPr>
          <w:p w14:paraId="3EBE2806" w14:textId="7BBDECF2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901A1B" w:rsidRPr="00421EE7" w14:paraId="314D4A2F" w14:textId="77777777" w:rsidTr="00410B27">
        <w:tc>
          <w:tcPr>
            <w:tcW w:w="883" w:type="dxa"/>
          </w:tcPr>
          <w:p w14:paraId="0D71C505" w14:textId="77777777" w:rsidR="00901A1B" w:rsidRPr="00421EE7" w:rsidRDefault="00901A1B" w:rsidP="00901A1B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76734FBB" w14:textId="34FD17F1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Haakeseadmete, selle osade, abi- ja juhtsüsteemide, määrdeainete ja kuluosade kontroll, asendamine ning sellega seostuvad tegevused;</w:t>
            </w:r>
          </w:p>
        </w:tc>
        <w:tc>
          <w:tcPr>
            <w:tcW w:w="3512" w:type="dxa"/>
          </w:tcPr>
          <w:p w14:paraId="41F61215" w14:textId="0365855F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Towing attachments, its parts, auxiliary and control systems, lubricants and consumables check, replacement and associated actions;</w:t>
            </w:r>
          </w:p>
        </w:tc>
        <w:tc>
          <w:tcPr>
            <w:tcW w:w="969" w:type="dxa"/>
          </w:tcPr>
          <w:p w14:paraId="2B6258A2" w14:textId="724BFA8F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3ECE1706" w14:textId="67D8301D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CF79DC">
              <w:rPr>
                <w:rFonts w:asciiTheme="minorHAnsi" w:hAnsiTheme="minorHAnsi" w:cstheme="minorHAnsi"/>
              </w:rPr>
              <w:t>T</w:t>
            </w:r>
            <w:r w:rsidRPr="00CF79DC">
              <w:t>eosame vastavalt nõuetele</w:t>
            </w:r>
          </w:p>
        </w:tc>
        <w:tc>
          <w:tcPr>
            <w:tcW w:w="3326" w:type="dxa"/>
          </w:tcPr>
          <w:p w14:paraId="1FA5A8E6" w14:textId="3D108BC0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901A1B" w:rsidRPr="00421EE7" w14:paraId="36FCBD6C" w14:textId="77777777" w:rsidTr="00410B27">
        <w:tc>
          <w:tcPr>
            <w:tcW w:w="883" w:type="dxa"/>
          </w:tcPr>
          <w:p w14:paraId="28F74FF9" w14:textId="77777777" w:rsidR="00901A1B" w:rsidRPr="00421EE7" w:rsidRDefault="00901A1B" w:rsidP="00901A1B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32C3CB50" w14:textId="3FC2C2AD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Teisaldatavate ja järelhaagitavate abiseadmete, nende osade, abi- ja juhtsüsteemide, määrdeainete, filtrite ja kuluosade kontroll, asendamine ning sellega seostuvad tegevused;</w:t>
            </w:r>
          </w:p>
        </w:tc>
        <w:tc>
          <w:tcPr>
            <w:tcW w:w="3512" w:type="dxa"/>
          </w:tcPr>
          <w:p w14:paraId="1C5B9D52" w14:textId="7626C893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Detachable and towable appliances, their parts, auxiliary and control systems, lubricants, filters and consumables check, replacement and associated actions;</w:t>
            </w:r>
          </w:p>
        </w:tc>
        <w:tc>
          <w:tcPr>
            <w:tcW w:w="969" w:type="dxa"/>
          </w:tcPr>
          <w:p w14:paraId="4CEC5779" w14:textId="6BBAC597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1621457A" w14:textId="773B11C3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CF79DC">
              <w:rPr>
                <w:rFonts w:asciiTheme="minorHAnsi" w:hAnsiTheme="minorHAnsi" w:cstheme="minorHAnsi"/>
              </w:rPr>
              <w:t>T</w:t>
            </w:r>
            <w:r w:rsidRPr="00CF79DC">
              <w:t>eosame vastavalt nõuetele</w:t>
            </w:r>
          </w:p>
        </w:tc>
        <w:tc>
          <w:tcPr>
            <w:tcW w:w="3326" w:type="dxa"/>
          </w:tcPr>
          <w:p w14:paraId="01AF23CA" w14:textId="03560598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901A1B" w:rsidRPr="00421EE7" w14:paraId="150CE4FE" w14:textId="77777777" w:rsidTr="00410B27">
        <w:tc>
          <w:tcPr>
            <w:tcW w:w="883" w:type="dxa"/>
          </w:tcPr>
          <w:p w14:paraId="5CABE936" w14:textId="77777777" w:rsidR="00901A1B" w:rsidRPr="00421EE7" w:rsidRDefault="00901A1B" w:rsidP="00901A1B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7D23C39D" w14:textId="20830036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421EE7">
              <w:rPr>
                <w:rFonts w:asciiTheme="minorHAnsi" w:hAnsiTheme="minorHAnsi" w:cstheme="minorHAnsi"/>
              </w:rPr>
              <w:t>Esitatud põhitööde nimekiri ei ole lõplik. Täpsem vajadus teostatavate tööde osas täpsustatakse tööde tellimisel vastavalt raamlepingus sätestatud tingimustel.</w:t>
            </w:r>
          </w:p>
        </w:tc>
        <w:tc>
          <w:tcPr>
            <w:tcW w:w="3512" w:type="dxa"/>
          </w:tcPr>
          <w:p w14:paraId="31104BBE" w14:textId="0C942B3D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The list given above is not final. A detailed list of required works shall be agreed upon within the contractual order, in accordance with the framework agreement.</w:t>
            </w:r>
          </w:p>
        </w:tc>
        <w:tc>
          <w:tcPr>
            <w:tcW w:w="969" w:type="dxa"/>
          </w:tcPr>
          <w:p w14:paraId="5ABBD34C" w14:textId="302552DD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7DD510B4" w14:textId="22E8A6DA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  <w:r w:rsidRPr="00CF79DC">
              <w:rPr>
                <w:rFonts w:asciiTheme="minorHAnsi" w:hAnsiTheme="minorHAnsi" w:cstheme="minorHAnsi"/>
              </w:rPr>
              <w:t>T</w:t>
            </w:r>
            <w:r w:rsidRPr="00CF79DC">
              <w:t>eosame vastavalt nõuetele</w:t>
            </w:r>
          </w:p>
        </w:tc>
        <w:tc>
          <w:tcPr>
            <w:tcW w:w="3326" w:type="dxa"/>
          </w:tcPr>
          <w:p w14:paraId="07424991" w14:textId="15732813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</w:rPr>
            </w:pPr>
          </w:p>
        </w:tc>
      </w:tr>
      <w:tr w:rsidR="00901A1B" w:rsidRPr="00421EE7" w14:paraId="5D51F029" w14:textId="77777777" w:rsidTr="00410B27">
        <w:tc>
          <w:tcPr>
            <w:tcW w:w="883" w:type="dxa"/>
          </w:tcPr>
          <w:p w14:paraId="6EAA993E" w14:textId="77777777" w:rsidR="00901A1B" w:rsidRPr="00421EE7" w:rsidRDefault="00901A1B" w:rsidP="00901A1B">
            <w:pPr>
              <w:pStyle w:val="ListParagraph"/>
              <w:numPr>
                <w:ilvl w:val="0"/>
                <w:numId w:val="49"/>
              </w:numPr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3402" w:type="dxa"/>
          </w:tcPr>
          <w:p w14:paraId="494DDC88" w14:textId="379654CF" w:rsidR="00901A1B" w:rsidRPr="00421EE7" w:rsidRDefault="00901A1B" w:rsidP="00901A1B">
            <w:pPr>
              <w:contextualSpacing/>
              <w:jc w:val="both"/>
              <w:rPr>
                <w:rFonts w:asciiTheme="minorHAnsi" w:hAnsiTheme="minorHAnsi" w:cstheme="minorHAnsi"/>
                <w:b/>
              </w:rPr>
            </w:pPr>
            <w:r w:rsidRPr="00421EE7">
              <w:rPr>
                <w:rFonts w:asciiTheme="minorHAnsi" w:hAnsiTheme="minorHAnsi" w:cstheme="minorHAnsi"/>
                <w:b/>
              </w:rPr>
              <w:t>Nõuded teenusele</w:t>
            </w:r>
          </w:p>
        </w:tc>
        <w:tc>
          <w:tcPr>
            <w:tcW w:w="3512" w:type="dxa"/>
          </w:tcPr>
          <w:p w14:paraId="1AE1F003" w14:textId="68D5A4BD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  <w:lang w:val="en-GB"/>
              </w:rPr>
              <w:t>Service requirements</w:t>
            </w:r>
          </w:p>
        </w:tc>
        <w:tc>
          <w:tcPr>
            <w:tcW w:w="969" w:type="dxa"/>
          </w:tcPr>
          <w:p w14:paraId="60FAA44B" w14:textId="5255C65F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7011E577" w14:textId="3FA807CC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CF79DC">
              <w:rPr>
                <w:rFonts w:asciiTheme="minorHAnsi" w:hAnsiTheme="minorHAnsi" w:cstheme="minorHAnsi"/>
              </w:rPr>
              <w:t>T</w:t>
            </w:r>
            <w:r w:rsidRPr="00CF79DC">
              <w:t>eosame vastavalt nõuetele</w:t>
            </w:r>
          </w:p>
        </w:tc>
        <w:tc>
          <w:tcPr>
            <w:tcW w:w="3326" w:type="dxa"/>
          </w:tcPr>
          <w:p w14:paraId="7AF67E23" w14:textId="71EEC53F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901A1B" w:rsidRPr="00421EE7" w14:paraId="45B476BF" w14:textId="77777777" w:rsidTr="00410B27">
        <w:tc>
          <w:tcPr>
            <w:tcW w:w="883" w:type="dxa"/>
          </w:tcPr>
          <w:p w14:paraId="1E77614C" w14:textId="77777777" w:rsidR="00901A1B" w:rsidRPr="00421EE7" w:rsidRDefault="00901A1B" w:rsidP="00901A1B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2B774105" w14:textId="60045FD7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Enne sõiduki, selle pealisehitise, teisaldatava või järelhaagitava 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lastRenderedPageBreak/>
              <w:t xml:space="preserve">seadme remont- või hooldustööde teostamist esitab Ostja 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või tema volitatud esindaja 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Pakkujale hinnapäringu. </w:t>
            </w:r>
          </w:p>
        </w:tc>
        <w:tc>
          <w:tcPr>
            <w:tcW w:w="3512" w:type="dxa"/>
          </w:tcPr>
          <w:p w14:paraId="0FFA4A46" w14:textId="3D7B39C9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lastRenderedPageBreak/>
              <w:t xml:space="preserve">The Buyer submits a 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request for 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price quote to the Tenderer to 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lastRenderedPageBreak/>
              <w:t xml:space="preserve">perform repair and maintenance works of vehicles, its superstructure, detachable or towable appliances. </w:t>
            </w:r>
          </w:p>
        </w:tc>
        <w:tc>
          <w:tcPr>
            <w:tcW w:w="969" w:type="dxa"/>
          </w:tcPr>
          <w:p w14:paraId="141EA563" w14:textId="2C3FFC6B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lastRenderedPageBreak/>
              <w:t>Jah</w:t>
            </w:r>
          </w:p>
        </w:tc>
        <w:tc>
          <w:tcPr>
            <w:tcW w:w="3316" w:type="dxa"/>
          </w:tcPr>
          <w:p w14:paraId="149D09A6" w14:textId="2DC37083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CF79DC">
              <w:rPr>
                <w:rFonts w:asciiTheme="minorHAnsi" w:hAnsiTheme="minorHAnsi" w:cstheme="minorHAnsi"/>
              </w:rPr>
              <w:t>T</w:t>
            </w:r>
            <w:r w:rsidRPr="00CF79DC">
              <w:t>eosame vastavalt nõuetele</w:t>
            </w:r>
          </w:p>
        </w:tc>
        <w:tc>
          <w:tcPr>
            <w:tcW w:w="3326" w:type="dxa"/>
          </w:tcPr>
          <w:p w14:paraId="1949F7CF" w14:textId="799CEF80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901A1B" w:rsidRPr="00421EE7" w14:paraId="663C0808" w14:textId="77777777" w:rsidTr="00410B27">
        <w:tc>
          <w:tcPr>
            <w:tcW w:w="883" w:type="dxa"/>
          </w:tcPr>
          <w:p w14:paraId="2D2603EC" w14:textId="77777777" w:rsidR="00901A1B" w:rsidRPr="00421EE7" w:rsidRDefault="00901A1B" w:rsidP="00901A1B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26713852" w14:textId="16A1F157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Erakorraliste väljakutsete ja 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remontööde hinnapäringu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le vastab Pakkuja niipea kui võimalik, kuid mitte hiljem kui </w:t>
            </w:r>
            <w:r w:rsidRPr="002E073A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24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 tundi hinnapäringu saamisest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. </w:t>
            </w:r>
          </w:p>
        </w:tc>
        <w:tc>
          <w:tcPr>
            <w:tcW w:w="3512" w:type="dxa"/>
          </w:tcPr>
          <w:p w14:paraId="608A757B" w14:textId="5B7B55DD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The Tenderer must reply to emergency repair works request for price quote as soon as possible but not later than 24 hours from receipt of the request.</w:t>
            </w:r>
          </w:p>
        </w:tc>
        <w:tc>
          <w:tcPr>
            <w:tcW w:w="969" w:type="dxa"/>
          </w:tcPr>
          <w:p w14:paraId="3AC9EBC4" w14:textId="3DC00AB0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6F66903F" w14:textId="0B66C527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Hinnapäringute koostamine ei ole siiani olnud pakkuja ülesanne. Seda on siiani teinud hankija. Sellegipoolest võime esitada hinnapäringusse vajalike andmete kirjelduse, kui hankija täpsustab mida kirjeldama peame.</w:t>
            </w:r>
          </w:p>
        </w:tc>
        <w:tc>
          <w:tcPr>
            <w:tcW w:w="3326" w:type="dxa"/>
          </w:tcPr>
          <w:p w14:paraId="4CB8BD1E" w14:textId="4D71AD27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Pakkuja esitab hinnapäringusse vajalike andmete kirjelduse./ </w:t>
            </w:r>
            <w:r w:rsidRPr="00574F3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Tenderer presents descr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ip</w:t>
            </w:r>
            <w:r w:rsidRPr="00574F3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tion of required data to be included in the request for price quote.</w:t>
            </w:r>
          </w:p>
        </w:tc>
      </w:tr>
      <w:tr w:rsidR="00901A1B" w:rsidRPr="00421EE7" w14:paraId="3713D811" w14:textId="77777777" w:rsidTr="00410B27">
        <w:tc>
          <w:tcPr>
            <w:tcW w:w="883" w:type="dxa"/>
          </w:tcPr>
          <w:p w14:paraId="041ED4A2" w14:textId="77777777" w:rsidR="00901A1B" w:rsidRPr="00421EE7" w:rsidRDefault="00901A1B" w:rsidP="00901A1B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373C6038" w14:textId="2595E2B7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Pakkuja hinnapakkumus peab sisaldama kõiki vajalikke töid, määrde- ja lisaaineid, varu- ja kuluosi ning nende koguseid ja maksumusi, mida on võimalik tuvastada kohapealse vaatlusega.</w:t>
            </w:r>
          </w:p>
        </w:tc>
        <w:tc>
          <w:tcPr>
            <w:tcW w:w="3512" w:type="dxa"/>
          </w:tcPr>
          <w:p w14:paraId="6CF0AAD0" w14:textId="54135AB8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The tenderer’s quote must include all required works, lubricants, additives, spare parts, consumables, their quantity and cost, which are possible to predict from initial observation.</w:t>
            </w:r>
          </w:p>
        </w:tc>
        <w:tc>
          <w:tcPr>
            <w:tcW w:w="969" w:type="dxa"/>
          </w:tcPr>
          <w:p w14:paraId="15152788" w14:textId="00A61A07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61D37F7B" w14:textId="7F411C23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1B1546">
              <w:rPr>
                <w:rFonts w:asciiTheme="minorHAnsi" w:hAnsiTheme="minorHAnsi" w:cstheme="minorHAnsi"/>
              </w:rPr>
              <w:t>T</w:t>
            </w:r>
            <w:r w:rsidRPr="001B1546">
              <w:t>eosame vastavalt nõuetele</w:t>
            </w:r>
          </w:p>
        </w:tc>
        <w:tc>
          <w:tcPr>
            <w:tcW w:w="3326" w:type="dxa"/>
          </w:tcPr>
          <w:p w14:paraId="27E27E4B" w14:textId="6787DA6D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901A1B" w:rsidRPr="00421EE7" w14:paraId="172749F0" w14:textId="77777777" w:rsidTr="00410B27">
        <w:tc>
          <w:tcPr>
            <w:tcW w:w="883" w:type="dxa"/>
          </w:tcPr>
          <w:p w14:paraId="6015CBFF" w14:textId="77777777" w:rsidR="00901A1B" w:rsidRPr="00421EE7" w:rsidRDefault="00901A1B" w:rsidP="00901A1B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0F54CF55" w14:textId="1FAD87A1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Tööde nimekirja on võimalik uuendada peale seadmete eemaldamist ning esmase diagnostika teostamist.</w:t>
            </w:r>
          </w:p>
        </w:tc>
        <w:tc>
          <w:tcPr>
            <w:tcW w:w="3512" w:type="dxa"/>
          </w:tcPr>
          <w:p w14:paraId="1520892D" w14:textId="4F3DAB61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The list of works and supplies needed may be updated after components are removed and initial diagnostics are performed.</w:t>
            </w:r>
          </w:p>
        </w:tc>
        <w:tc>
          <w:tcPr>
            <w:tcW w:w="969" w:type="dxa"/>
          </w:tcPr>
          <w:p w14:paraId="24328B88" w14:textId="7FE16140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52979BF7" w14:textId="045CC745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1B1546">
              <w:rPr>
                <w:rFonts w:asciiTheme="minorHAnsi" w:hAnsiTheme="minorHAnsi" w:cstheme="minorHAnsi"/>
              </w:rPr>
              <w:t>T</w:t>
            </w:r>
            <w:r w:rsidRPr="001B1546">
              <w:t>eosame vastavalt nõuetele</w:t>
            </w:r>
          </w:p>
        </w:tc>
        <w:tc>
          <w:tcPr>
            <w:tcW w:w="3326" w:type="dxa"/>
          </w:tcPr>
          <w:p w14:paraId="5272BF72" w14:textId="09CE8381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901A1B" w:rsidRPr="00421EE7" w14:paraId="7A693ACD" w14:textId="77777777" w:rsidTr="00410B27">
        <w:tc>
          <w:tcPr>
            <w:tcW w:w="883" w:type="dxa"/>
          </w:tcPr>
          <w:p w14:paraId="58CABBD7" w14:textId="77777777" w:rsidR="00901A1B" w:rsidRPr="00421EE7" w:rsidRDefault="00901A1B" w:rsidP="00901A1B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594C47A4" w14:textId="15DCFCBB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Tööde käigus tekkivate lisatööde teostamine ja varuosade soetused lepitakse poolte vahel eraldi kokku, vastavalt hankelepingu tingimustele.</w:t>
            </w:r>
          </w:p>
        </w:tc>
        <w:tc>
          <w:tcPr>
            <w:tcW w:w="3512" w:type="dxa"/>
          </w:tcPr>
          <w:p w14:paraId="29B84B8A" w14:textId="51985EBE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Additional works and spare parts needed during the performance of the works shall be agreed upon separately, in accordance with the conditions of the corresponding public contract. </w:t>
            </w:r>
          </w:p>
        </w:tc>
        <w:tc>
          <w:tcPr>
            <w:tcW w:w="969" w:type="dxa"/>
          </w:tcPr>
          <w:p w14:paraId="5610965E" w14:textId="76554EA5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520C461A" w14:textId="41B71311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1B1546">
              <w:rPr>
                <w:rFonts w:asciiTheme="minorHAnsi" w:hAnsiTheme="minorHAnsi" w:cstheme="minorHAnsi"/>
              </w:rPr>
              <w:t>T</w:t>
            </w:r>
            <w:r w:rsidRPr="001B1546">
              <w:t>eosame vastavalt nõuetele</w:t>
            </w:r>
          </w:p>
        </w:tc>
        <w:tc>
          <w:tcPr>
            <w:tcW w:w="3326" w:type="dxa"/>
          </w:tcPr>
          <w:p w14:paraId="6BB0D85C" w14:textId="1D474419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901A1B" w:rsidRPr="00421EE7" w14:paraId="00C41DA4" w14:textId="77777777" w:rsidTr="00410B27">
        <w:tc>
          <w:tcPr>
            <w:tcW w:w="883" w:type="dxa"/>
          </w:tcPr>
          <w:p w14:paraId="46E78A22" w14:textId="77777777" w:rsidR="00901A1B" w:rsidRPr="00421EE7" w:rsidRDefault="00901A1B" w:rsidP="00901A1B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3201D491" w14:textId="6050B64C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Pakkuja peab dokumenteerima kõik teostatud tööd koos tööde teostajate, kulutatud materjalide ja varuosadega. </w:t>
            </w:r>
          </w:p>
        </w:tc>
        <w:tc>
          <w:tcPr>
            <w:tcW w:w="3512" w:type="dxa"/>
          </w:tcPr>
          <w:p w14:paraId="31436C44" w14:textId="098617B8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The Tenderer shall document all performed works including the technicians involved, consumed materials and spare parts. </w:t>
            </w:r>
          </w:p>
        </w:tc>
        <w:tc>
          <w:tcPr>
            <w:tcW w:w="969" w:type="dxa"/>
          </w:tcPr>
          <w:p w14:paraId="320DB3FE" w14:textId="27634839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23538A1F" w14:textId="26D66C67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1B1546">
              <w:rPr>
                <w:rFonts w:asciiTheme="minorHAnsi" w:hAnsiTheme="minorHAnsi" w:cstheme="minorHAnsi"/>
              </w:rPr>
              <w:t>T</w:t>
            </w:r>
            <w:r w:rsidRPr="001B1546">
              <w:t>eosame vastavalt nõuetele</w:t>
            </w:r>
          </w:p>
        </w:tc>
        <w:tc>
          <w:tcPr>
            <w:tcW w:w="3326" w:type="dxa"/>
          </w:tcPr>
          <w:p w14:paraId="6042E124" w14:textId="3BEA372D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901A1B" w:rsidRPr="00421EE7" w14:paraId="3E08A68E" w14:textId="77777777" w:rsidTr="00410B27">
        <w:tc>
          <w:tcPr>
            <w:tcW w:w="883" w:type="dxa"/>
          </w:tcPr>
          <w:p w14:paraId="46DA4B65" w14:textId="77777777" w:rsidR="00901A1B" w:rsidRPr="00421EE7" w:rsidRDefault="00901A1B" w:rsidP="00901A1B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7EB1BDD8" w14:textId="0A785ED2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Tehtud remonttöödele peab Pakkuja andma minimaalselt 6-kuulise garantii, paigaldatud varuosadele minimaalselt 12-kuulise garantii.</w:t>
            </w:r>
          </w:p>
        </w:tc>
        <w:tc>
          <w:tcPr>
            <w:tcW w:w="3512" w:type="dxa"/>
          </w:tcPr>
          <w:p w14:paraId="664EF82D" w14:textId="4691868C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The Tenderer shall grant a warranty of at least 6 months for performed works and 12 months for installed parts.</w:t>
            </w:r>
          </w:p>
        </w:tc>
        <w:tc>
          <w:tcPr>
            <w:tcW w:w="969" w:type="dxa"/>
          </w:tcPr>
          <w:p w14:paraId="01BBFCA5" w14:textId="0B098004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67A580CA" w14:textId="0680CFB4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1B1546">
              <w:rPr>
                <w:rFonts w:asciiTheme="minorHAnsi" w:hAnsiTheme="minorHAnsi" w:cstheme="minorHAnsi"/>
              </w:rPr>
              <w:t>T</w:t>
            </w:r>
            <w:r w:rsidRPr="001B1546">
              <w:t>eosame vastavalt nõuetele</w:t>
            </w:r>
          </w:p>
        </w:tc>
        <w:tc>
          <w:tcPr>
            <w:tcW w:w="3326" w:type="dxa"/>
          </w:tcPr>
          <w:p w14:paraId="69A6C60C" w14:textId="56E699C2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901A1B" w:rsidRPr="00421EE7" w14:paraId="78C9AE8D" w14:textId="77777777" w:rsidTr="00410B27">
        <w:tc>
          <w:tcPr>
            <w:tcW w:w="883" w:type="dxa"/>
          </w:tcPr>
          <w:p w14:paraId="168F695A" w14:textId="77777777" w:rsidR="00901A1B" w:rsidRPr="00421EE7" w:rsidRDefault="00901A1B" w:rsidP="00901A1B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6CEA7A83" w14:textId="0B81942F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Korralised remont- ja hooldustööd peab teostama Eestis, eeldatav aadress Ämari Lennubaas, Lääne-Harju vald, 76102, Harju maakond.</w:t>
            </w:r>
          </w:p>
        </w:tc>
        <w:tc>
          <w:tcPr>
            <w:tcW w:w="3512" w:type="dxa"/>
          </w:tcPr>
          <w:p w14:paraId="04AF9509" w14:textId="42E573E9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Planned repair and maintenance works take place in Estonia, expected location 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Ämari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 Airbase, 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Lääne-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Harju Parish, 76102, Harju County.</w:t>
            </w:r>
          </w:p>
        </w:tc>
        <w:tc>
          <w:tcPr>
            <w:tcW w:w="969" w:type="dxa"/>
          </w:tcPr>
          <w:p w14:paraId="2CA870A7" w14:textId="16ACF35A" w:rsidR="00901A1B" w:rsidRPr="00421EE7" w:rsidRDefault="00901A1B" w:rsidP="00901A1B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73C1FD3C" w14:textId="040077B3" w:rsidR="00901A1B" w:rsidRPr="00421EE7" w:rsidRDefault="00901A1B" w:rsidP="00901A1B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1B1546">
              <w:rPr>
                <w:rFonts w:asciiTheme="minorHAnsi" w:hAnsiTheme="minorHAnsi" w:cstheme="minorHAnsi"/>
              </w:rPr>
              <w:t>T</w:t>
            </w:r>
            <w:r w:rsidRPr="001B1546">
              <w:t>eosame vastavalt nõuetele</w:t>
            </w:r>
          </w:p>
        </w:tc>
        <w:tc>
          <w:tcPr>
            <w:tcW w:w="3326" w:type="dxa"/>
          </w:tcPr>
          <w:p w14:paraId="7231BA6C" w14:textId="534AB301" w:rsidR="00901A1B" w:rsidRPr="00421EE7" w:rsidRDefault="00901A1B" w:rsidP="00901A1B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901A1B" w:rsidRPr="00421EE7" w14:paraId="755E9AD5" w14:textId="77777777" w:rsidTr="00410B27">
        <w:tc>
          <w:tcPr>
            <w:tcW w:w="883" w:type="dxa"/>
          </w:tcPr>
          <w:p w14:paraId="6BFE3CC3" w14:textId="77777777" w:rsidR="00901A1B" w:rsidRPr="00421EE7" w:rsidRDefault="00901A1B" w:rsidP="00901A1B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136DEEDE" w14:textId="66BE1BDA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highlight w:val="yellow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Juhul, kui sõiduk, t</w:t>
            </w:r>
            <w:r w:rsidRPr="00421EE7">
              <w:rPr>
                <w:rFonts w:asciiTheme="minorHAnsi" w:hAnsiTheme="minorHAnsi" w:cstheme="minorHAnsi"/>
              </w:rPr>
              <w:t>eisaldatav või järelhaagitav abiseade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 tuleb tööde teostamiseks viia Pakkuja territooriumile, korraldab Pakkuja ka transpordi sinna ja tagasi.</w:t>
            </w:r>
          </w:p>
        </w:tc>
        <w:tc>
          <w:tcPr>
            <w:tcW w:w="3512" w:type="dxa"/>
          </w:tcPr>
          <w:p w14:paraId="7B716F05" w14:textId="4C9BB19D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proofErr w:type="gramStart"/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In the event that</w:t>
            </w:r>
            <w:proofErr w:type="gramEnd"/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 the vehicle, detachable or towable appliance needs to be taken to the Tenderer’s premises to perform the works, the Tenderer shall arrange the transportation there and back.</w:t>
            </w:r>
          </w:p>
        </w:tc>
        <w:tc>
          <w:tcPr>
            <w:tcW w:w="969" w:type="dxa"/>
          </w:tcPr>
          <w:p w14:paraId="1293F715" w14:textId="20FCC3C1" w:rsidR="00901A1B" w:rsidRPr="00421EE7" w:rsidRDefault="00901A1B" w:rsidP="00901A1B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11B49552" w14:textId="1BEE7FA8" w:rsidR="00901A1B" w:rsidRPr="00421EE7" w:rsidRDefault="00901A1B" w:rsidP="00901A1B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1B1546">
              <w:rPr>
                <w:rFonts w:asciiTheme="minorHAnsi" w:hAnsiTheme="minorHAnsi" w:cstheme="minorHAnsi"/>
              </w:rPr>
              <w:t>T</w:t>
            </w:r>
            <w:r w:rsidRPr="001B1546">
              <w:t>eosame vastavalt nõuetele</w:t>
            </w:r>
          </w:p>
        </w:tc>
        <w:tc>
          <w:tcPr>
            <w:tcW w:w="3326" w:type="dxa"/>
          </w:tcPr>
          <w:p w14:paraId="49BD11BF" w14:textId="741CD8C3" w:rsidR="00901A1B" w:rsidRPr="00421EE7" w:rsidRDefault="00901A1B" w:rsidP="00901A1B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901A1B" w:rsidRPr="00421EE7" w14:paraId="3A3F2108" w14:textId="77777777" w:rsidTr="00410B27">
        <w:tc>
          <w:tcPr>
            <w:tcW w:w="883" w:type="dxa"/>
          </w:tcPr>
          <w:p w14:paraId="4DD647DC" w14:textId="77777777" w:rsidR="00901A1B" w:rsidRPr="00421EE7" w:rsidRDefault="00901A1B" w:rsidP="00901A1B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308FAD9F" w14:textId="4FF033F0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Ajal, mil Ostja vara asub Pakkuja territooriumil, vastutab Pakkuja vara turvalise seismise eest ning tagab Ostja esindajatele vastavad juurdepääsud. </w:t>
            </w:r>
          </w:p>
        </w:tc>
        <w:tc>
          <w:tcPr>
            <w:tcW w:w="3512" w:type="dxa"/>
          </w:tcPr>
          <w:p w14:paraId="1304796B" w14:textId="575CC9C0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During the time when the equipment is located on the Tenderer’s premises, the Tenderer is responsible for the safekeeping of the property and grants applicable access to the Buyer’s representatives.</w:t>
            </w:r>
          </w:p>
        </w:tc>
        <w:tc>
          <w:tcPr>
            <w:tcW w:w="969" w:type="dxa"/>
          </w:tcPr>
          <w:p w14:paraId="6773B743" w14:textId="27A420E1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0FDB81D7" w14:textId="5E8E3133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1B1546">
              <w:rPr>
                <w:rFonts w:asciiTheme="minorHAnsi" w:hAnsiTheme="minorHAnsi" w:cstheme="minorHAnsi"/>
              </w:rPr>
              <w:t>T</w:t>
            </w:r>
            <w:r w:rsidRPr="001B1546">
              <w:t>eosame vastavalt nõuetele</w:t>
            </w:r>
          </w:p>
        </w:tc>
        <w:tc>
          <w:tcPr>
            <w:tcW w:w="3326" w:type="dxa"/>
          </w:tcPr>
          <w:p w14:paraId="2DB2AA61" w14:textId="57D13498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901A1B" w:rsidRPr="00421EE7" w14:paraId="3B20E41D" w14:textId="77777777" w:rsidTr="00410B27">
        <w:tc>
          <w:tcPr>
            <w:tcW w:w="883" w:type="dxa"/>
          </w:tcPr>
          <w:p w14:paraId="44A143E0" w14:textId="77777777" w:rsidR="00901A1B" w:rsidRPr="00421EE7" w:rsidRDefault="00901A1B" w:rsidP="00901A1B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6C3A5806" w14:textId="259196BE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Ajal, mil Ostja vara asub Pakkuja territooriumil, on Ostjal õigus Pakkuja territooriumil remonttööde teostamiseks kaasata teisi lepingu-partnereid muud liiki varasemalt tellitud tööde teostamiseks.</w:t>
            </w:r>
          </w:p>
        </w:tc>
        <w:tc>
          <w:tcPr>
            <w:tcW w:w="3512" w:type="dxa"/>
          </w:tcPr>
          <w:p w14:paraId="004D3A07" w14:textId="44E549EA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During the time when the equipment is located on the Tenderer’s premises, the Buyer has the right to include other contract partners to the Tenderer’s premises to perform other non-related works ordered beforehand.</w:t>
            </w:r>
          </w:p>
        </w:tc>
        <w:tc>
          <w:tcPr>
            <w:tcW w:w="969" w:type="dxa"/>
          </w:tcPr>
          <w:p w14:paraId="0C14F826" w14:textId="10026D16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65C94F5A" w14:textId="481FACA0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1B1546">
              <w:rPr>
                <w:rFonts w:asciiTheme="minorHAnsi" w:hAnsiTheme="minorHAnsi" w:cstheme="minorHAnsi"/>
              </w:rPr>
              <w:t>T</w:t>
            </w:r>
            <w:r w:rsidRPr="001B1546">
              <w:t>eosame vastavalt nõuetele</w:t>
            </w:r>
          </w:p>
        </w:tc>
        <w:tc>
          <w:tcPr>
            <w:tcW w:w="3326" w:type="dxa"/>
          </w:tcPr>
          <w:p w14:paraId="2FB7D987" w14:textId="7310C7AE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901A1B" w:rsidRPr="00421EE7" w14:paraId="032C66CC" w14:textId="77777777" w:rsidTr="00410B27">
        <w:tc>
          <w:tcPr>
            <w:tcW w:w="883" w:type="dxa"/>
          </w:tcPr>
          <w:p w14:paraId="76EC107A" w14:textId="77777777" w:rsidR="00901A1B" w:rsidRPr="00421EE7" w:rsidRDefault="00901A1B" w:rsidP="00901A1B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77DBFEBA" w14:textId="7D15A469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Pakkuja peab tellitud tööd teostama valmistajatehase kasutusjuhendite ja jooniste,</w:t>
            </w:r>
            <w:r w:rsidRPr="00421EE7">
              <w:rPr>
                <w:rStyle w:val="Hyperlink"/>
                <w:rFonts w:asciiTheme="minorHAnsi" w:hAnsiTheme="minorHAnsi" w:cstheme="minorHAnsi"/>
                <w:color w:val="FF0000"/>
                <w:u w:val="none"/>
              </w:rPr>
              <w:t xml:space="preserve"> 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kehtivate standardite ja heade hooldus- ja remonttööde teostamise tavade ja põhimõtete alusel. </w:t>
            </w:r>
          </w:p>
        </w:tc>
        <w:tc>
          <w:tcPr>
            <w:tcW w:w="3512" w:type="dxa"/>
          </w:tcPr>
          <w:p w14:paraId="7E183179" w14:textId="2597C146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The Tenderer must perform all the ordered works according to the original manufacturer’s guidelines and drawings, valid standards and good maintenance and repair works practices and principles.</w:t>
            </w:r>
          </w:p>
        </w:tc>
        <w:tc>
          <w:tcPr>
            <w:tcW w:w="969" w:type="dxa"/>
          </w:tcPr>
          <w:p w14:paraId="2D838B9C" w14:textId="022E427B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59768BD1" w14:textId="43B91FAE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L</w:t>
            </w:r>
            <w:r w:rsidRPr="00DC64B8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isatud dokument </w:t>
            </w:r>
            <w:r w:rsidRPr="00AE6B2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Tootjatehaste juhised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.</w:t>
            </w:r>
            <w:r w:rsidRPr="00DC64B8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pdf</w:t>
            </w:r>
          </w:p>
        </w:tc>
        <w:tc>
          <w:tcPr>
            <w:tcW w:w="3326" w:type="dxa"/>
          </w:tcPr>
          <w:p w14:paraId="13DC3D67" w14:textId="58FAD057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Pakkuja esitab dokumendi punktis 4.3 välja toodud sõidukite valmistajatehase juhistele juurdepääsu tõendamiseks./ </w:t>
            </w:r>
            <w:r w:rsidRPr="00915992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Tenderer presents documentation to prove access to the manufacturers guidelines of vehicles in section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 4.3</w:t>
            </w:r>
          </w:p>
        </w:tc>
      </w:tr>
      <w:tr w:rsidR="00901A1B" w:rsidRPr="00421EE7" w14:paraId="42E7427D" w14:textId="77777777" w:rsidTr="00410B27">
        <w:tc>
          <w:tcPr>
            <w:tcW w:w="883" w:type="dxa"/>
          </w:tcPr>
          <w:p w14:paraId="50E06153" w14:textId="77777777" w:rsidR="00901A1B" w:rsidRPr="00421EE7" w:rsidRDefault="00901A1B" w:rsidP="00901A1B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4B02A018" w14:textId="7FF68520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Tööd, mida ei ole standardiseeritud või mis ei oma tootjapoolseid juhiseid, teostakse Pakkuja poolt koostatud ja Ostjaga kirjalikult kooskõlastatud tehnilise kirjelduse alusel.</w:t>
            </w:r>
          </w:p>
        </w:tc>
        <w:tc>
          <w:tcPr>
            <w:tcW w:w="3512" w:type="dxa"/>
          </w:tcPr>
          <w:p w14:paraId="3EC4849F" w14:textId="57E7BCDE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Works not standardized or without the original manufacturer’s guidelines, shall be performed </w:t>
            </w:r>
            <w:proofErr w:type="gramStart"/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on the basis of</w:t>
            </w:r>
            <w:proofErr w:type="gramEnd"/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 the technical description compiled by the Tenderer and agreed upon with the Buyer.</w:t>
            </w:r>
          </w:p>
        </w:tc>
        <w:tc>
          <w:tcPr>
            <w:tcW w:w="969" w:type="dxa"/>
          </w:tcPr>
          <w:p w14:paraId="6709058B" w14:textId="30013C7E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034C5038" w14:textId="3A7A75EE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AB516F">
              <w:rPr>
                <w:rFonts w:asciiTheme="minorHAnsi" w:hAnsiTheme="minorHAnsi" w:cstheme="minorHAnsi"/>
              </w:rPr>
              <w:t>T</w:t>
            </w:r>
            <w:r w:rsidRPr="00AB516F">
              <w:t>eosame vastavalt nõuetele</w:t>
            </w:r>
          </w:p>
        </w:tc>
        <w:tc>
          <w:tcPr>
            <w:tcW w:w="3326" w:type="dxa"/>
          </w:tcPr>
          <w:p w14:paraId="1420A1AE" w14:textId="33DEBED9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901A1B" w:rsidRPr="00421EE7" w14:paraId="388941A4" w14:textId="77777777" w:rsidTr="00410B27">
        <w:tc>
          <w:tcPr>
            <w:tcW w:w="883" w:type="dxa"/>
          </w:tcPr>
          <w:p w14:paraId="7C7540BB" w14:textId="77777777" w:rsidR="00901A1B" w:rsidRPr="00421EE7" w:rsidRDefault="00901A1B" w:rsidP="00901A1B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1D2840D3" w14:textId="42694787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Planeeritud remont-, hooldus- või ümberehitustöid tuleb alustada hiljemalt 14 päeva jooksul tellimuse kinnitamisest, 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lastRenderedPageBreak/>
              <w:t>kui ei ole kokku lepitud teistmoodi.</w:t>
            </w:r>
          </w:p>
        </w:tc>
        <w:tc>
          <w:tcPr>
            <w:tcW w:w="3512" w:type="dxa"/>
          </w:tcPr>
          <w:p w14:paraId="749CB653" w14:textId="09A32406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lastRenderedPageBreak/>
              <w:t>Planned repair, maintenance or conversion works must begin within 14 days at the latest from the confirmation of the order, if not agreed otherwise.</w:t>
            </w:r>
          </w:p>
        </w:tc>
        <w:tc>
          <w:tcPr>
            <w:tcW w:w="969" w:type="dxa"/>
          </w:tcPr>
          <w:p w14:paraId="4425C76B" w14:textId="070B023B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325FA7C6" w14:textId="4C6151F2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AB516F">
              <w:rPr>
                <w:rFonts w:asciiTheme="minorHAnsi" w:hAnsiTheme="minorHAnsi" w:cstheme="minorHAnsi"/>
              </w:rPr>
              <w:t>T</w:t>
            </w:r>
            <w:r w:rsidRPr="00AB516F">
              <w:t>eosame vastavalt nõuetele</w:t>
            </w:r>
          </w:p>
        </w:tc>
        <w:tc>
          <w:tcPr>
            <w:tcW w:w="3326" w:type="dxa"/>
          </w:tcPr>
          <w:p w14:paraId="6D7EE7A3" w14:textId="21AE2F77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901A1B" w:rsidRPr="00421EE7" w14:paraId="7A351B14" w14:textId="77777777" w:rsidTr="00410B27">
        <w:tc>
          <w:tcPr>
            <w:tcW w:w="883" w:type="dxa"/>
          </w:tcPr>
          <w:p w14:paraId="66E7CD93" w14:textId="77777777" w:rsidR="00901A1B" w:rsidRPr="00421EE7" w:rsidRDefault="00901A1B" w:rsidP="00901A1B">
            <w:pPr>
              <w:pStyle w:val="ListParagraph"/>
              <w:numPr>
                <w:ilvl w:val="1"/>
                <w:numId w:val="49"/>
              </w:numPr>
              <w:ind w:left="464" w:hanging="464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402" w:type="dxa"/>
          </w:tcPr>
          <w:p w14:paraId="04A7F9F0" w14:textId="78898738" w:rsidR="00901A1B" w:rsidRPr="002E073A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2E073A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Erakorraliste remonttööde vajaduse puhul on Pakkuja kohustatud töödega alustama kaheksa (8) tunni jooksul peale tellimuse kinnitamist sõiduki asukohas Ostja territooriumil, Ämari Lennubaasis, Lääne-Harju vald, 76102, Harju maakond.</w:t>
            </w:r>
          </w:p>
        </w:tc>
        <w:tc>
          <w:tcPr>
            <w:tcW w:w="3512" w:type="dxa"/>
          </w:tcPr>
          <w:p w14:paraId="437860CA" w14:textId="0D2B9AB9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Emergency repair works must begin within 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eight (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8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)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 hours from the confirmation of the order and take place </w:t>
            </w: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at the vehicle location 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on the Buyer’s premises at 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Ämari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 Airbase,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 Lääne-</w:t>
            </w: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Harju Parish, 76102, Harju County.</w:t>
            </w:r>
          </w:p>
        </w:tc>
        <w:tc>
          <w:tcPr>
            <w:tcW w:w="969" w:type="dxa"/>
          </w:tcPr>
          <w:p w14:paraId="1B146452" w14:textId="4C9199D0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0BA07FAF" w14:textId="08C6A5CB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AB516F">
              <w:rPr>
                <w:rFonts w:asciiTheme="minorHAnsi" w:hAnsiTheme="minorHAnsi" w:cstheme="minorHAnsi"/>
              </w:rPr>
              <w:t>T</w:t>
            </w:r>
            <w:r w:rsidRPr="00AB516F">
              <w:t>eosame vastavalt nõuetele</w:t>
            </w:r>
          </w:p>
        </w:tc>
        <w:tc>
          <w:tcPr>
            <w:tcW w:w="3326" w:type="dxa"/>
          </w:tcPr>
          <w:p w14:paraId="25C7B9F1" w14:textId="1AB4229C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</w:tr>
      <w:tr w:rsidR="00901A1B" w:rsidRPr="00421EE7" w14:paraId="473A535E" w14:textId="77777777" w:rsidTr="00410B27">
        <w:tc>
          <w:tcPr>
            <w:tcW w:w="883" w:type="dxa"/>
          </w:tcPr>
          <w:p w14:paraId="278C4486" w14:textId="77777777" w:rsidR="00901A1B" w:rsidRPr="00421EE7" w:rsidRDefault="00901A1B" w:rsidP="00901A1B">
            <w:pPr>
              <w:pStyle w:val="ListParagraph"/>
              <w:numPr>
                <w:ilvl w:val="1"/>
                <w:numId w:val="49"/>
              </w:numPr>
              <w:ind w:left="458" w:hanging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3402" w:type="dxa"/>
          </w:tcPr>
          <w:p w14:paraId="4B2D8C0A" w14:textId="4C11933C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Pakkujal on valmidus nõustada Ostja tehnilist personali rikke tuvastamisel telefoni vms kaug-lahenduse teel.</w:t>
            </w:r>
          </w:p>
        </w:tc>
        <w:tc>
          <w:tcPr>
            <w:tcW w:w="3512" w:type="dxa"/>
          </w:tcPr>
          <w:p w14:paraId="2D6240CA" w14:textId="31349216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The Tenderer must have the capacity to remotely (via telephone or video conference etc.) advise the Buyer’s technical personnel to aid in fault finding.</w:t>
            </w:r>
          </w:p>
        </w:tc>
        <w:tc>
          <w:tcPr>
            <w:tcW w:w="969" w:type="dxa"/>
          </w:tcPr>
          <w:p w14:paraId="16C5E169" w14:textId="47D31F6F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0969B221" w14:textId="77777777" w:rsidR="00901A1B" w:rsidRPr="007B3F2C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T</w:t>
            </w:r>
            <w:r w:rsidRPr="007B3F2C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elefoni teel juhendamine.</w:t>
            </w:r>
          </w:p>
          <w:p w14:paraId="20D3E121" w14:textId="36E3566F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Kontaktnumber 5517606</w:t>
            </w:r>
          </w:p>
        </w:tc>
        <w:tc>
          <w:tcPr>
            <w:tcW w:w="3326" w:type="dxa"/>
          </w:tcPr>
          <w:p w14:paraId="2D5C411A" w14:textId="47CDF1E2" w:rsidR="00901A1B" w:rsidRPr="00421EE7" w:rsidRDefault="00901A1B" w:rsidP="00901A1B">
            <w:pPr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Pakkuja esitab nõustamisteenuse kirjelduse koos kontaktidega./</w:t>
            </w:r>
            <w:r w:rsidRPr="00410B27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Tenderer presents description of remote service and contacts.</w:t>
            </w:r>
          </w:p>
        </w:tc>
      </w:tr>
      <w:tr w:rsidR="00901A1B" w:rsidRPr="00421EE7" w14:paraId="67C977C7" w14:textId="77777777" w:rsidTr="00410B27">
        <w:tc>
          <w:tcPr>
            <w:tcW w:w="883" w:type="dxa"/>
          </w:tcPr>
          <w:p w14:paraId="23D4638F" w14:textId="77777777" w:rsidR="00901A1B" w:rsidRPr="00421EE7" w:rsidRDefault="00901A1B" w:rsidP="00901A1B">
            <w:pPr>
              <w:pStyle w:val="ListParagraph"/>
              <w:numPr>
                <w:ilvl w:val="0"/>
                <w:numId w:val="49"/>
              </w:numPr>
              <w:jc w:val="both"/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</w:pPr>
          </w:p>
        </w:tc>
        <w:tc>
          <w:tcPr>
            <w:tcW w:w="3402" w:type="dxa"/>
          </w:tcPr>
          <w:p w14:paraId="53768C9B" w14:textId="11B354FC" w:rsidR="00901A1B" w:rsidRPr="00421EE7" w:rsidRDefault="00901A1B" w:rsidP="00901A1B">
            <w:pPr>
              <w:rPr>
                <w:rFonts w:asciiTheme="minorHAnsi" w:hAnsiTheme="minorHAnsi" w:cstheme="minorHAnsi"/>
                <w:b/>
              </w:rPr>
            </w:pPr>
            <w:r w:rsidRPr="00421EE7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  <w:t>Ostja üksustes kasutatavad</w:t>
            </w:r>
            <w:r w:rsidRPr="00421EE7">
              <w:rPr>
                <w:rFonts w:asciiTheme="minorHAnsi" w:hAnsiTheme="minorHAnsi" w:cstheme="minorHAnsi"/>
                <w:b/>
              </w:rPr>
              <w:t xml:space="preserve"> sõidukid ja vahendid.</w:t>
            </w:r>
          </w:p>
        </w:tc>
        <w:tc>
          <w:tcPr>
            <w:tcW w:w="3512" w:type="dxa"/>
          </w:tcPr>
          <w:p w14:paraId="29492B4D" w14:textId="45B0559D" w:rsidR="00901A1B" w:rsidRPr="00421EE7" w:rsidRDefault="00901A1B" w:rsidP="00901A1B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421EE7">
              <w:rPr>
                <w:rFonts w:asciiTheme="minorHAnsi" w:hAnsiTheme="minorHAnsi" w:cstheme="minorHAnsi"/>
                <w:b/>
                <w:lang w:val="en-GB"/>
              </w:rPr>
              <w:t xml:space="preserve">Vehicles and appliances in operated by the Buyer’s units. </w:t>
            </w:r>
          </w:p>
        </w:tc>
        <w:tc>
          <w:tcPr>
            <w:tcW w:w="969" w:type="dxa"/>
          </w:tcPr>
          <w:p w14:paraId="06AC8792" w14:textId="77777777" w:rsidR="00901A1B" w:rsidRPr="00421EE7" w:rsidRDefault="00901A1B" w:rsidP="00901A1B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16" w:type="dxa"/>
          </w:tcPr>
          <w:p w14:paraId="21646212" w14:textId="77777777" w:rsidR="00901A1B" w:rsidRPr="00421EE7" w:rsidRDefault="00901A1B" w:rsidP="00901A1B">
            <w:pPr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26" w:type="dxa"/>
          </w:tcPr>
          <w:p w14:paraId="562515FD" w14:textId="7B7061C9" w:rsidR="00901A1B" w:rsidRPr="00421EE7" w:rsidRDefault="00901A1B" w:rsidP="00901A1B">
            <w:pPr>
              <w:jc w:val="both"/>
              <w:rPr>
                <w:rFonts w:asciiTheme="minorHAnsi" w:hAnsiTheme="minorHAnsi" w:cstheme="minorHAnsi"/>
              </w:rPr>
            </w:pPr>
          </w:p>
        </w:tc>
      </w:tr>
      <w:tr w:rsidR="00901A1B" w:rsidRPr="00421EE7" w14:paraId="281CBA34" w14:textId="77777777" w:rsidTr="00410B27">
        <w:tc>
          <w:tcPr>
            <w:tcW w:w="883" w:type="dxa"/>
          </w:tcPr>
          <w:p w14:paraId="6A9E1A02" w14:textId="77777777" w:rsidR="00901A1B" w:rsidRPr="00D10E02" w:rsidRDefault="00901A1B" w:rsidP="00901A1B">
            <w:pPr>
              <w:pStyle w:val="ListParagraph"/>
              <w:numPr>
                <w:ilvl w:val="1"/>
                <w:numId w:val="49"/>
              </w:numPr>
              <w:ind w:left="458" w:hanging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3402" w:type="dxa"/>
          </w:tcPr>
          <w:p w14:paraId="4E58A467" w14:textId="58C13D30" w:rsidR="00901A1B" w:rsidRPr="00421EE7" w:rsidRDefault="00901A1B" w:rsidP="00901A1B">
            <w:pPr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</w:pPr>
            <w:r w:rsidRPr="00421EE7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Nimekiri ei ole lõplik ning võib lepingu kehtivuse jooksul sõidukitega täieneda või väheneda. </w:t>
            </w:r>
          </w:p>
        </w:tc>
        <w:tc>
          <w:tcPr>
            <w:tcW w:w="3512" w:type="dxa"/>
          </w:tcPr>
          <w:p w14:paraId="39A7EFEA" w14:textId="08554178" w:rsidR="00901A1B" w:rsidRPr="00421EE7" w:rsidRDefault="00901A1B" w:rsidP="00901A1B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421EE7">
              <w:rPr>
                <w:rFonts w:asciiTheme="minorHAnsi" w:hAnsiTheme="minorHAnsi" w:cstheme="minorHAnsi"/>
                <w:lang w:val="en-GB"/>
              </w:rPr>
              <w:t>The list is not final and is subject to change in terms of vehicles during the duration of the contract.</w:t>
            </w:r>
          </w:p>
        </w:tc>
        <w:tc>
          <w:tcPr>
            <w:tcW w:w="969" w:type="dxa"/>
          </w:tcPr>
          <w:p w14:paraId="7AABBE71" w14:textId="4A77ADE0" w:rsidR="00901A1B" w:rsidRPr="00421EE7" w:rsidRDefault="00901A1B" w:rsidP="00901A1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29B5FE79" w14:textId="6C564423" w:rsidR="00901A1B" w:rsidRPr="00421EE7" w:rsidRDefault="00901A1B" w:rsidP="00901A1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Suudame enda ja koostööpartnerite vahenditega lahendada enamus rikked.</w:t>
            </w:r>
          </w:p>
        </w:tc>
        <w:tc>
          <w:tcPr>
            <w:tcW w:w="3326" w:type="dxa"/>
          </w:tcPr>
          <w:p w14:paraId="45F02087" w14:textId="2E7D2B89" w:rsidR="00901A1B" w:rsidRPr="00421EE7" w:rsidRDefault="00901A1B" w:rsidP="00901A1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Pakkuja esitab olemasolevate teenuste ja võimaluste kirjelduse. / </w:t>
            </w:r>
            <w:r w:rsidRPr="000842D2">
              <w:rPr>
                <w:rFonts w:asciiTheme="minorHAnsi" w:hAnsiTheme="minorHAnsi" w:cstheme="minorHAnsi"/>
                <w:lang w:val="en-GB"/>
              </w:rPr>
              <w:t xml:space="preserve">Tenderer presents description of </w:t>
            </w:r>
            <w:r>
              <w:rPr>
                <w:rFonts w:asciiTheme="minorHAnsi" w:hAnsiTheme="minorHAnsi" w:cstheme="minorHAnsi"/>
                <w:lang w:val="en-GB"/>
              </w:rPr>
              <w:t>existing s</w:t>
            </w:r>
            <w:r w:rsidRPr="000842D2">
              <w:rPr>
                <w:rFonts w:asciiTheme="minorHAnsi" w:hAnsiTheme="minorHAnsi" w:cstheme="minorHAnsi"/>
                <w:lang w:val="en-GB"/>
              </w:rPr>
              <w:t>ervices and options.</w:t>
            </w:r>
          </w:p>
        </w:tc>
      </w:tr>
      <w:tr w:rsidR="00901A1B" w:rsidRPr="00421EE7" w14:paraId="43234BCC" w14:textId="77777777" w:rsidTr="00410B27">
        <w:tc>
          <w:tcPr>
            <w:tcW w:w="883" w:type="dxa"/>
          </w:tcPr>
          <w:p w14:paraId="24C40446" w14:textId="77777777" w:rsidR="00901A1B" w:rsidRPr="00D10E02" w:rsidRDefault="00901A1B" w:rsidP="00901A1B">
            <w:pPr>
              <w:pStyle w:val="ListParagraph"/>
              <w:numPr>
                <w:ilvl w:val="1"/>
                <w:numId w:val="49"/>
              </w:numPr>
              <w:ind w:left="458" w:hanging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3402" w:type="dxa"/>
          </w:tcPr>
          <w:p w14:paraId="0EE4BB3D" w14:textId="2E600353" w:rsidR="00901A1B" w:rsidRPr="002F4C4E" w:rsidRDefault="00901A1B" w:rsidP="00901A1B">
            <w:pPr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</w:pPr>
            <w:r w:rsidRPr="002F4C4E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Erakorraliste remonditööde korral võib tekkida vajadus ka koostööpartnerite sõidukeid remontida, sellisel juhul edastatakse andmed koos tööde tellimusega.</w:t>
            </w:r>
          </w:p>
        </w:tc>
        <w:tc>
          <w:tcPr>
            <w:tcW w:w="3512" w:type="dxa"/>
          </w:tcPr>
          <w:p w14:paraId="77EFC369" w14:textId="38C6F081" w:rsidR="00901A1B" w:rsidRPr="002F4C4E" w:rsidRDefault="00901A1B" w:rsidP="00901A1B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2F4C4E">
              <w:rPr>
                <w:rFonts w:asciiTheme="minorHAnsi" w:hAnsiTheme="minorHAnsi" w:cstheme="minorHAnsi"/>
                <w:lang w:val="en-GB"/>
              </w:rPr>
              <w:t xml:space="preserve">There may be required to perform emergency repairs to Procurers cooperation partner vehicles, details will be provided with separate order. </w:t>
            </w:r>
          </w:p>
        </w:tc>
        <w:tc>
          <w:tcPr>
            <w:tcW w:w="969" w:type="dxa"/>
          </w:tcPr>
          <w:p w14:paraId="44289273" w14:textId="4480E3C8" w:rsidR="00901A1B" w:rsidRPr="00421EE7" w:rsidRDefault="00901A1B" w:rsidP="00901A1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Jah</w:t>
            </w:r>
          </w:p>
        </w:tc>
        <w:tc>
          <w:tcPr>
            <w:tcW w:w="3316" w:type="dxa"/>
          </w:tcPr>
          <w:p w14:paraId="638710A1" w14:textId="1FAF4D3E" w:rsidR="00901A1B" w:rsidRPr="00421EE7" w:rsidRDefault="00901A1B" w:rsidP="00901A1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>
              <w:t>eosame vastavalt nõuetele</w:t>
            </w:r>
          </w:p>
        </w:tc>
        <w:tc>
          <w:tcPr>
            <w:tcW w:w="3326" w:type="dxa"/>
          </w:tcPr>
          <w:p w14:paraId="4F95DBEF" w14:textId="77777777" w:rsidR="00901A1B" w:rsidRPr="00421EE7" w:rsidRDefault="00901A1B" w:rsidP="00901A1B">
            <w:pPr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CA55E89" w14:textId="77777777" w:rsidR="008D16EA" w:rsidRDefault="008D16EA" w:rsidP="00692B0C">
      <w:pPr>
        <w:pStyle w:val="ListParagraph"/>
        <w:numPr>
          <w:ilvl w:val="1"/>
          <w:numId w:val="49"/>
        </w:numPr>
        <w:ind w:left="458" w:hanging="458"/>
        <w:jc w:val="both"/>
        <w:rPr>
          <w:rStyle w:val="Hyperlink"/>
          <w:rFonts w:asciiTheme="minorHAnsi" w:hAnsiTheme="minorHAnsi" w:cstheme="minorHAnsi"/>
          <w:color w:val="auto"/>
          <w:u w:val="none"/>
        </w:rPr>
        <w:sectPr w:rsidR="008D16EA" w:rsidSect="00692B0C">
          <w:headerReference w:type="default" r:id="rId11"/>
          <w:footerReference w:type="default" r:id="rId12"/>
          <w:pgSz w:w="16838" w:h="11906" w:orient="landscape"/>
          <w:pgMar w:top="1417" w:right="820" w:bottom="709" w:left="1417" w:header="284" w:footer="227" w:gutter="0"/>
          <w:cols w:space="708"/>
          <w:docGrid w:linePitch="360"/>
        </w:sectPr>
      </w:pPr>
    </w:p>
    <w:tbl>
      <w:tblPr>
        <w:tblStyle w:val="TableGrid"/>
        <w:tblW w:w="15283" w:type="dxa"/>
        <w:tblInd w:w="-572" w:type="dxa"/>
        <w:tblLook w:val="04A0" w:firstRow="1" w:lastRow="0" w:firstColumn="1" w:lastColumn="0" w:noHBand="0" w:noVBand="1"/>
      </w:tblPr>
      <w:tblGrid>
        <w:gridCol w:w="883"/>
        <w:gridCol w:w="7200"/>
        <w:gridCol w:w="7200"/>
      </w:tblGrid>
      <w:tr w:rsidR="00DB3A3F" w:rsidRPr="0029756B" w14:paraId="5150AF78" w14:textId="77777777" w:rsidTr="00DB3A3F">
        <w:tc>
          <w:tcPr>
            <w:tcW w:w="883" w:type="dxa"/>
          </w:tcPr>
          <w:p w14:paraId="3E123E81" w14:textId="2C92F3F2" w:rsidR="000842D2" w:rsidRPr="0029756B" w:rsidRDefault="000842D2" w:rsidP="00692B0C">
            <w:pPr>
              <w:pStyle w:val="ListParagraph"/>
              <w:numPr>
                <w:ilvl w:val="1"/>
                <w:numId w:val="49"/>
              </w:numPr>
              <w:ind w:left="458" w:hanging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5CF4B9A5" w14:textId="0EE341CC" w:rsidR="000842D2" w:rsidRPr="0029756B" w:rsidRDefault="000842D2" w:rsidP="00692B0C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  <w:t>Rajapuhastusmasinad</w:t>
            </w:r>
          </w:p>
        </w:tc>
        <w:tc>
          <w:tcPr>
            <w:tcW w:w="7200" w:type="dxa"/>
          </w:tcPr>
          <w:p w14:paraId="3382E687" w14:textId="3F5FD579" w:rsidR="000842D2" w:rsidRPr="0029756B" w:rsidRDefault="000842D2" w:rsidP="00692B0C">
            <w:pPr>
              <w:rPr>
                <w:rFonts w:asciiTheme="minorHAnsi" w:hAnsiTheme="minorHAnsi" w:cstheme="minorHAnsi"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  <w:lang w:val="en-GB"/>
              </w:rPr>
              <w:t>Runway clearing equipment</w:t>
            </w:r>
          </w:p>
        </w:tc>
      </w:tr>
      <w:tr w:rsidR="00EE3C54" w:rsidRPr="0029756B" w14:paraId="7D18938B" w14:textId="77777777" w:rsidTr="00DB3A3F">
        <w:tc>
          <w:tcPr>
            <w:tcW w:w="883" w:type="dxa"/>
          </w:tcPr>
          <w:p w14:paraId="3C988EBE" w14:textId="77777777" w:rsidR="00EE3C54" w:rsidRPr="0029756B" w:rsidRDefault="00EE3C54" w:rsidP="00EE3C54">
            <w:pPr>
              <w:pStyle w:val="ListParagraph"/>
              <w:numPr>
                <w:ilvl w:val="2"/>
                <w:numId w:val="49"/>
              </w:numPr>
              <w:ind w:left="504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43A8D502" w14:textId="3E2146E6" w:rsidR="00EE3C54" w:rsidRPr="0029756B" w:rsidRDefault="00EE3C54" w:rsidP="00EE3C54">
            <w:pPr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  <w:t>Tootja ja mudel: K-Loader ATLAS 2000</w:t>
            </w:r>
          </w:p>
        </w:tc>
        <w:tc>
          <w:tcPr>
            <w:tcW w:w="7200" w:type="dxa"/>
          </w:tcPr>
          <w:p w14:paraId="3F007A3B" w14:textId="156DC85D" w:rsidR="00EE3C54" w:rsidRPr="0029756B" w:rsidRDefault="00EE3C54" w:rsidP="00EE3C54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  <w:lang w:val="en-GB"/>
              </w:rPr>
              <w:t>Make and model: K-Loader ATLAS 2000</w:t>
            </w:r>
          </w:p>
        </w:tc>
      </w:tr>
      <w:tr w:rsidR="00EE3C54" w:rsidRPr="0029756B" w14:paraId="608E50AC" w14:textId="77777777" w:rsidTr="00DB3A3F">
        <w:tc>
          <w:tcPr>
            <w:tcW w:w="883" w:type="dxa"/>
          </w:tcPr>
          <w:p w14:paraId="51BD76A4" w14:textId="77777777" w:rsidR="00EE3C54" w:rsidRPr="0029756B" w:rsidRDefault="00EE3C54" w:rsidP="00EE3C54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6C7D4FB0" w14:textId="02D83819" w:rsidR="00EE3C54" w:rsidRPr="0029756B" w:rsidRDefault="00EE3C54" w:rsidP="00EE3C54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Pikkus: 10.6 m </w:t>
            </w:r>
          </w:p>
        </w:tc>
        <w:tc>
          <w:tcPr>
            <w:tcW w:w="7200" w:type="dxa"/>
          </w:tcPr>
          <w:p w14:paraId="1E66F22C" w14:textId="060CA2A9" w:rsidR="00EE3C54" w:rsidRPr="0029756B" w:rsidRDefault="00EE3C54" w:rsidP="00EE3C54">
            <w:pPr>
              <w:rPr>
                <w:rFonts w:asciiTheme="minorHAnsi" w:hAnsiTheme="minorHAnsi" w:cstheme="minorHAnsi"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Length:  10.6 m</w:t>
            </w:r>
          </w:p>
        </w:tc>
      </w:tr>
      <w:tr w:rsidR="00EE3C54" w:rsidRPr="0029756B" w14:paraId="7F298F4F" w14:textId="77777777" w:rsidTr="00DB3A3F">
        <w:tc>
          <w:tcPr>
            <w:tcW w:w="883" w:type="dxa"/>
          </w:tcPr>
          <w:p w14:paraId="04A649E1" w14:textId="77777777" w:rsidR="00EE3C54" w:rsidRPr="0029756B" w:rsidRDefault="00EE3C54" w:rsidP="00EE3C54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7A6CE7BE" w14:textId="10F9DF12" w:rsidR="00EE3C54" w:rsidRPr="0029756B" w:rsidRDefault="00EE3C54" w:rsidP="00EE3C54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Laius:  4.3 m  </w:t>
            </w:r>
          </w:p>
        </w:tc>
        <w:tc>
          <w:tcPr>
            <w:tcW w:w="7200" w:type="dxa"/>
          </w:tcPr>
          <w:p w14:paraId="3F036E44" w14:textId="69D89663" w:rsidR="00EE3C54" w:rsidRPr="0029756B" w:rsidRDefault="00EE3C54" w:rsidP="00EE3C54">
            <w:pPr>
              <w:rPr>
                <w:rFonts w:asciiTheme="minorHAnsi" w:hAnsiTheme="minorHAnsi" w:cstheme="minorHAnsi"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Width: 4.3 m</w:t>
            </w:r>
          </w:p>
        </w:tc>
      </w:tr>
      <w:tr w:rsidR="00EE3C54" w:rsidRPr="0029756B" w14:paraId="7B3D3EB6" w14:textId="77777777" w:rsidTr="00DB3A3F">
        <w:tc>
          <w:tcPr>
            <w:tcW w:w="883" w:type="dxa"/>
          </w:tcPr>
          <w:p w14:paraId="11A83E3C" w14:textId="77777777" w:rsidR="00EE3C54" w:rsidRPr="0029756B" w:rsidRDefault="00EE3C54" w:rsidP="00EE3C54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7E68444F" w14:textId="7F83C106" w:rsidR="00EE3C54" w:rsidRPr="0029756B" w:rsidRDefault="00EE3C54" w:rsidP="00EE3C54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Kõrgus:  2.52 m </w:t>
            </w:r>
          </w:p>
        </w:tc>
        <w:tc>
          <w:tcPr>
            <w:tcW w:w="7200" w:type="dxa"/>
          </w:tcPr>
          <w:p w14:paraId="0111739A" w14:textId="6455203D" w:rsidR="00EE3C54" w:rsidRPr="0029756B" w:rsidRDefault="00EE3C54" w:rsidP="00EE3C54">
            <w:pPr>
              <w:rPr>
                <w:rFonts w:asciiTheme="minorHAnsi" w:hAnsiTheme="minorHAnsi" w:cstheme="minorHAnsi"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Height:  2.52 m</w:t>
            </w:r>
          </w:p>
        </w:tc>
      </w:tr>
      <w:tr w:rsidR="00EE3C54" w:rsidRPr="0029756B" w14:paraId="11BD1BDB" w14:textId="77777777" w:rsidTr="00DB3A3F">
        <w:tc>
          <w:tcPr>
            <w:tcW w:w="883" w:type="dxa"/>
          </w:tcPr>
          <w:p w14:paraId="20ECE47A" w14:textId="77777777" w:rsidR="00EE3C54" w:rsidRPr="0029756B" w:rsidRDefault="00EE3C54" w:rsidP="00EE3C54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3B05D7D0" w14:textId="36BB2616" w:rsidR="00EE3C54" w:rsidRPr="0029756B" w:rsidRDefault="00EE3C54" w:rsidP="00EE3C54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 xml:space="preserve">Kaal: 11600 kg </w:t>
            </w:r>
          </w:p>
        </w:tc>
        <w:tc>
          <w:tcPr>
            <w:tcW w:w="7200" w:type="dxa"/>
          </w:tcPr>
          <w:p w14:paraId="6A3528F1" w14:textId="4FF4ED2D" w:rsidR="00EE3C54" w:rsidRPr="0029756B" w:rsidRDefault="00EE3C54" w:rsidP="00EE3C54">
            <w:pPr>
              <w:rPr>
                <w:rFonts w:asciiTheme="minorHAnsi" w:hAnsiTheme="minorHAnsi" w:cstheme="minorHAnsi"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Weight:  11600 kg</w:t>
            </w:r>
          </w:p>
        </w:tc>
      </w:tr>
      <w:tr w:rsidR="00EE3C54" w:rsidRPr="0029756B" w14:paraId="06E352DD" w14:textId="77777777" w:rsidTr="00DB3A3F">
        <w:tc>
          <w:tcPr>
            <w:tcW w:w="883" w:type="dxa"/>
          </w:tcPr>
          <w:p w14:paraId="58D0B2FA" w14:textId="77777777" w:rsidR="00EE3C54" w:rsidRPr="0029756B" w:rsidRDefault="00EE3C54" w:rsidP="00EE3C54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596F1243" w14:textId="47E3C648" w:rsidR="00EE3C54" w:rsidRPr="0029756B" w:rsidRDefault="00EE3C54" w:rsidP="00EE3C54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Kere materjal(id): metall</w:t>
            </w:r>
          </w:p>
        </w:tc>
        <w:tc>
          <w:tcPr>
            <w:tcW w:w="7200" w:type="dxa"/>
          </w:tcPr>
          <w:p w14:paraId="151C6E55" w14:textId="48FD17F3" w:rsidR="00EE3C54" w:rsidRPr="0029756B" w:rsidRDefault="00EE3C54" w:rsidP="00EE3C54">
            <w:pPr>
              <w:rPr>
                <w:rFonts w:asciiTheme="minorHAnsi" w:hAnsiTheme="minorHAnsi" w:cstheme="minorHAnsi"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Body material(s): Steel</w:t>
            </w:r>
          </w:p>
        </w:tc>
      </w:tr>
      <w:tr w:rsidR="00EE3C54" w:rsidRPr="0029756B" w14:paraId="53965845" w14:textId="77777777" w:rsidTr="00DB3A3F">
        <w:tc>
          <w:tcPr>
            <w:tcW w:w="883" w:type="dxa"/>
          </w:tcPr>
          <w:p w14:paraId="137DA431" w14:textId="77777777" w:rsidR="00EE3C54" w:rsidRPr="0029756B" w:rsidRDefault="00EE3C54" w:rsidP="00C167BF">
            <w:pPr>
              <w:pStyle w:val="ListParagraph"/>
              <w:numPr>
                <w:ilvl w:val="2"/>
                <w:numId w:val="49"/>
              </w:numPr>
              <w:ind w:left="504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5610BAC6" w14:textId="202B17C4" w:rsidR="00EE3C54" w:rsidRPr="0029756B" w:rsidRDefault="00EE3C54" w:rsidP="00EE3C54">
            <w:pPr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  <w:t>Tootja ja mudel: Reliance Mercury RMV750</w:t>
            </w:r>
          </w:p>
        </w:tc>
        <w:tc>
          <w:tcPr>
            <w:tcW w:w="7200" w:type="dxa"/>
          </w:tcPr>
          <w:p w14:paraId="5ADA2900" w14:textId="780D22C7" w:rsidR="00EE3C54" w:rsidRPr="0029756B" w:rsidRDefault="00EE3C54" w:rsidP="00EE3C54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  <w:lang w:val="en-GB"/>
              </w:rPr>
              <w:t>Make and model:</w:t>
            </w:r>
            <w:r w:rsidRPr="0029756B">
              <w:rPr>
                <w:rFonts w:asciiTheme="minorHAnsi" w:hAnsiTheme="minorHAnsi" w:cstheme="minorHAnsi"/>
                <w:b/>
              </w:rPr>
              <w:t xml:space="preserve"> </w:t>
            </w:r>
            <w:r w:rsidRPr="0029756B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  <w:lang w:val="en-GB"/>
              </w:rPr>
              <w:t xml:space="preserve">Reliance Mercury RMV750 </w:t>
            </w:r>
          </w:p>
        </w:tc>
      </w:tr>
      <w:tr w:rsidR="00EE3C54" w:rsidRPr="0029756B" w14:paraId="45913554" w14:textId="77777777" w:rsidTr="00DB3A3F">
        <w:tc>
          <w:tcPr>
            <w:tcW w:w="883" w:type="dxa"/>
          </w:tcPr>
          <w:p w14:paraId="21679894" w14:textId="77777777" w:rsidR="00EE3C54" w:rsidRPr="0029756B" w:rsidRDefault="00EE3C54" w:rsidP="00EE3C54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1E552083" w14:textId="26AB7CD1" w:rsidR="00EE3C54" w:rsidRPr="0029756B" w:rsidRDefault="00EE3C54" w:rsidP="00EE3C54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Pikkus: 7.5  m</w:t>
            </w:r>
          </w:p>
        </w:tc>
        <w:tc>
          <w:tcPr>
            <w:tcW w:w="7200" w:type="dxa"/>
          </w:tcPr>
          <w:p w14:paraId="42CD04A7" w14:textId="7E4A8B1D" w:rsidR="00EE3C54" w:rsidRPr="0029756B" w:rsidRDefault="00EE3C54" w:rsidP="00EE3C54">
            <w:pPr>
              <w:rPr>
                <w:rFonts w:asciiTheme="minorHAnsi" w:hAnsiTheme="minorHAnsi" w:cstheme="minorHAnsi"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Length:  7.5 m</w:t>
            </w:r>
          </w:p>
        </w:tc>
      </w:tr>
      <w:tr w:rsidR="00EE3C54" w:rsidRPr="0029756B" w14:paraId="0E073ED5" w14:textId="77777777" w:rsidTr="00DB3A3F">
        <w:tc>
          <w:tcPr>
            <w:tcW w:w="883" w:type="dxa"/>
          </w:tcPr>
          <w:p w14:paraId="02288582" w14:textId="77777777" w:rsidR="00EE3C54" w:rsidRPr="0029756B" w:rsidRDefault="00EE3C54" w:rsidP="00C167BF">
            <w:pPr>
              <w:pStyle w:val="ListParagraph"/>
              <w:ind w:left="504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67967223" w14:textId="66E63F46" w:rsidR="00EE3C54" w:rsidRPr="0029756B" w:rsidRDefault="00EE3C54" w:rsidP="00EE3C54">
            <w:pPr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Laius: 2.05  m</w:t>
            </w:r>
          </w:p>
        </w:tc>
        <w:tc>
          <w:tcPr>
            <w:tcW w:w="7200" w:type="dxa"/>
          </w:tcPr>
          <w:p w14:paraId="11A5A57A" w14:textId="34C5B836" w:rsidR="00EE3C54" w:rsidRPr="0029756B" w:rsidRDefault="00EE3C54" w:rsidP="00EE3C54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Width: 2.05 m</w:t>
            </w:r>
          </w:p>
        </w:tc>
      </w:tr>
      <w:tr w:rsidR="00EE3C54" w:rsidRPr="0029756B" w14:paraId="092E2C67" w14:textId="77777777" w:rsidTr="00DB3A3F">
        <w:tc>
          <w:tcPr>
            <w:tcW w:w="883" w:type="dxa"/>
          </w:tcPr>
          <w:p w14:paraId="722C2AA1" w14:textId="77777777" w:rsidR="00EE3C54" w:rsidRPr="0029756B" w:rsidRDefault="00EE3C54" w:rsidP="00EE3C54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236C58F4" w14:textId="3998ED16" w:rsidR="00EE3C54" w:rsidRPr="0029756B" w:rsidRDefault="00EE3C54" w:rsidP="00EE3C54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Kõrgus: 2.0  m</w:t>
            </w:r>
          </w:p>
        </w:tc>
        <w:tc>
          <w:tcPr>
            <w:tcW w:w="7200" w:type="dxa"/>
          </w:tcPr>
          <w:p w14:paraId="0E9D42DD" w14:textId="49485AE7" w:rsidR="00EE3C54" w:rsidRPr="0029756B" w:rsidRDefault="00EE3C54" w:rsidP="00EE3C54">
            <w:pPr>
              <w:rPr>
                <w:rFonts w:asciiTheme="minorHAnsi" w:hAnsiTheme="minorHAnsi" w:cstheme="minorHAnsi"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Height:  2.0 m</w:t>
            </w:r>
          </w:p>
        </w:tc>
      </w:tr>
      <w:tr w:rsidR="00EE3C54" w:rsidRPr="0029756B" w14:paraId="0F6862B1" w14:textId="77777777" w:rsidTr="00DB3A3F">
        <w:tc>
          <w:tcPr>
            <w:tcW w:w="883" w:type="dxa"/>
          </w:tcPr>
          <w:p w14:paraId="6B9170F0" w14:textId="77777777" w:rsidR="00EE3C54" w:rsidRPr="0029756B" w:rsidRDefault="00EE3C54" w:rsidP="00EE3C54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45A6A1FF" w14:textId="22979A89" w:rsidR="00EE3C54" w:rsidRPr="0029756B" w:rsidRDefault="00EE3C54" w:rsidP="00EE3C54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Kaal: 3020 kg</w:t>
            </w:r>
          </w:p>
        </w:tc>
        <w:tc>
          <w:tcPr>
            <w:tcW w:w="7200" w:type="dxa"/>
          </w:tcPr>
          <w:p w14:paraId="24A18263" w14:textId="6589E32C" w:rsidR="00EE3C54" w:rsidRPr="0029756B" w:rsidRDefault="00EE3C54" w:rsidP="00EE3C54">
            <w:pPr>
              <w:rPr>
                <w:rFonts w:asciiTheme="minorHAnsi" w:hAnsiTheme="minorHAnsi" w:cstheme="minorHAnsi"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Weight:  3020 kg</w:t>
            </w:r>
          </w:p>
        </w:tc>
      </w:tr>
      <w:tr w:rsidR="00EE3C54" w:rsidRPr="0029756B" w14:paraId="009BE759" w14:textId="77777777" w:rsidTr="00DB3A3F">
        <w:tc>
          <w:tcPr>
            <w:tcW w:w="883" w:type="dxa"/>
          </w:tcPr>
          <w:p w14:paraId="78263436" w14:textId="77777777" w:rsidR="00EE3C54" w:rsidRPr="0029756B" w:rsidRDefault="00EE3C54" w:rsidP="00EE3C54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6CAE0170" w14:textId="37BCEE3D" w:rsidR="00EE3C54" w:rsidRPr="0029756B" w:rsidRDefault="00EE3C54" w:rsidP="00EE3C54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Kere materjal(id): metall</w:t>
            </w:r>
          </w:p>
        </w:tc>
        <w:tc>
          <w:tcPr>
            <w:tcW w:w="7200" w:type="dxa"/>
          </w:tcPr>
          <w:p w14:paraId="6A7A0F69" w14:textId="048C0F8A" w:rsidR="00EE3C54" w:rsidRPr="0029756B" w:rsidRDefault="00EE3C54" w:rsidP="00EE3C54">
            <w:pPr>
              <w:rPr>
                <w:rFonts w:asciiTheme="minorHAnsi" w:hAnsiTheme="minorHAnsi" w:cstheme="minorHAnsi"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Body material(s): Steel</w:t>
            </w:r>
          </w:p>
        </w:tc>
      </w:tr>
      <w:tr w:rsidR="00EE3C54" w:rsidRPr="0029756B" w14:paraId="56C0AC16" w14:textId="77777777" w:rsidTr="00DB3A3F">
        <w:tc>
          <w:tcPr>
            <w:tcW w:w="883" w:type="dxa"/>
          </w:tcPr>
          <w:p w14:paraId="42485AB3" w14:textId="77777777" w:rsidR="00EE3C54" w:rsidRPr="0029756B" w:rsidRDefault="00EE3C54" w:rsidP="00C167BF">
            <w:pPr>
              <w:pStyle w:val="ListParagraph"/>
              <w:numPr>
                <w:ilvl w:val="2"/>
                <w:numId w:val="49"/>
              </w:numPr>
              <w:ind w:left="504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6CCC6442" w14:textId="176CD70D" w:rsidR="00EE3C54" w:rsidRPr="0029756B" w:rsidRDefault="00EE3C54" w:rsidP="00EE3C54">
            <w:pPr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  <w:t xml:space="preserve">Tootja ja mudel: AMSS (JBT) 2439 </w:t>
            </w:r>
          </w:p>
        </w:tc>
        <w:tc>
          <w:tcPr>
            <w:tcW w:w="7200" w:type="dxa"/>
          </w:tcPr>
          <w:p w14:paraId="782F3301" w14:textId="442F13B7" w:rsidR="00EE3C54" w:rsidRPr="0029756B" w:rsidRDefault="00EE3C54" w:rsidP="00EE3C54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  <w:lang w:val="en-GB"/>
              </w:rPr>
              <w:t>Make and model: AMSS (JBT) 2439</w:t>
            </w:r>
          </w:p>
        </w:tc>
      </w:tr>
      <w:tr w:rsidR="00EE3C54" w:rsidRPr="0029756B" w14:paraId="0D1F0C07" w14:textId="77777777" w:rsidTr="00DB3A3F">
        <w:tc>
          <w:tcPr>
            <w:tcW w:w="883" w:type="dxa"/>
          </w:tcPr>
          <w:p w14:paraId="3896B5FD" w14:textId="77777777" w:rsidR="00EE3C54" w:rsidRPr="0029756B" w:rsidRDefault="00EE3C54" w:rsidP="00EE3C54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08D08E45" w14:textId="6C8298C8" w:rsidR="00EE3C54" w:rsidRPr="0029756B" w:rsidRDefault="00EE3C54" w:rsidP="00EE3C54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Pikkus: 12.2 m</w:t>
            </w:r>
          </w:p>
        </w:tc>
        <w:tc>
          <w:tcPr>
            <w:tcW w:w="7200" w:type="dxa"/>
          </w:tcPr>
          <w:p w14:paraId="43EE9AFF" w14:textId="5F5B39AB" w:rsidR="00EE3C54" w:rsidRPr="0029756B" w:rsidRDefault="00EE3C54" w:rsidP="00EE3C54">
            <w:pPr>
              <w:rPr>
                <w:rFonts w:asciiTheme="minorHAnsi" w:hAnsiTheme="minorHAnsi" w:cstheme="minorHAnsi"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Length:  12.2 m</w:t>
            </w:r>
          </w:p>
        </w:tc>
      </w:tr>
      <w:tr w:rsidR="00EE3C54" w:rsidRPr="0029756B" w14:paraId="65E96FB3" w14:textId="77777777" w:rsidTr="00DB3A3F">
        <w:tc>
          <w:tcPr>
            <w:tcW w:w="883" w:type="dxa"/>
          </w:tcPr>
          <w:p w14:paraId="7B1D126D" w14:textId="77777777" w:rsidR="00EE3C54" w:rsidRPr="0029756B" w:rsidRDefault="00EE3C54" w:rsidP="00EE3C54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2558CE0B" w14:textId="6DD079C9" w:rsidR="00EE3C54" w:rsidRPr="0029756B" w:rsidRDefault="00EE3C54" w:rsidP="00EE3C54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Laius: 2.35 m</w:t>
            </w:r>
          </w:p>
        </w:tc>
        <w:tc>
          <w:tcPr>
            <w:tcW w:w="7200" w:type="dxa"/>
          </w:tcPr>
          <w:p w14:paraId="5AE54BF1" w14:textId="474F980C" w:rsidR="00EE3C54" w:rsidRPr="0029756B" w:rsidRDefault="00EE3C54" w:rsidP="00EE3C54">
            <w:pPr>
              <w:rPr>
                <w:rFonts w:asciiTheme="minorHAnsi" w:hAnsiTheme="minorHAnsi" w:cstheme="minorHAnsi"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Width: 2.35 m</w:t>
            </w:r>
          </w:p>
        </w:tc>
      </w:tr>
      <w:tr w:rsidR="00EE3C54" w:rsidRPr="0029756B" w14:paraId="632ECF79" w14:textId="77777777" w:rsidTr="00DB3A3F">
        <w:tc>
          <w:tcPr>
            <w:tcW w:w="883" w:type="dxa"/>
          </w:tcPr>
          <w:p w14:paraId="476F1479" w14:textId="77777777" w:rsidR="00EE3C54" w:rsidRPr="0029756B" w:rsidRDefault="00EE3C54" w:rsidP="00EE3C54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0B7135C2" w14:textId="42BBB37A" w:rsidR="00EE3C54" w:rsidRPr="0029756B" w:rsidRDefault="00EE3C54" w:rsidP="00EE3C54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Kõrgus: 3.6  m</w:t>
            </w:r>
          </w:p>
        </w:tc>
        <w:tc>
          <w:tcPr>
            <w:tcW w:w="7200" w:type="dxa"/>
          </w:tcPr>
          <w:p w14:paraId="1128181D" w14:textId="1BD2061A" w:rsidR="00EE3C54" w:rsidRPr="0029756B" w:rsidRDefault="00EE3C54" w:rsidP="00EE3C54">
            <w:pPr>
              <w:rPr>
                <w:rFonts w:asciiTheme="minorHAnsi" w:hAnsiTheme="minorHAnsi" w:cstheme="minorHAnsi"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Height:  3.6 m</w:t>
            </w:r>
          </w:p>
        </w:tc>
      </w:tr>
      <w:tr w:rsidR="00EE3C54" w:rsidRPr="0029756B" w14:paraId="5359AF35" w14:textId="77777777" w:rsidTr="00DB3A3F">
        <w:tc>
          <w:tcPr>
            <w:tcW w:w="883" w:type="dxa"/>
          </w:tcPr>
          <w:p w14:paraId="1A6AE3C9" w14:textId="77777777" w:rsidR="00EE3C54" w:rsidRPr="0029756B" w:rsidRDefault="00EE3C54" w:rsidP="00C167BF">
            <w:pPr>
              <w:pStyle w:val="ListParagraph"/>
              <w:ind w:left="504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11B14DEB" w14:textId="4802130F" w:rsidR="00EE3C54" w:rsidRPr="0029756B" w:rsidRDefault="00EE3C54" w:rsidP="00EE3C54">
            <w:pPr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Kaal: 3500 kg</w:t>
            </w:r>
          </w:p>
        </w:tc>
        <w:tc>
          <w:tcPr>
            <w:tcW w:w="7200" w:type="dxa"/>
          </w:tcPr>
          <w:p w14:paraId="5A06F72D" w14:textId="6E368E6E" w:rsidR="00EE3C54" w:rsidRPr="0029756B" w:rsidRDefault="00EE3C54" w:rsidP="00EE3C54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Weight:  3500 kg</w:t>
            </w:r>
          </w:p>
        </w:tc>
      </w:tr>
      <w:tr w:rsidR="00EE3C54" w:rsidRPr="0029756B" w14:paraId="2778DA3C" w14:textId="77777777" w:rsidTr="00DB3A3F">
        <w:tc>
          <w:tcPr>
            <w:tcW w:w="883" w:type="dxa"/>
          </w:tcPr>
          <w:p w14:paraId="32A36E81" w14:textId="77777777" w:rsidR="00EE3C54" w:rsidRPr="0029756B" w:rsidRDefault="00EE3C54" w:rsidP="00EE3C54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42D31412" w14:textId="12C65615" w:rsidR="00EE3C54" w:rsidRPr="0029756B" w:rsidRDefault="00EE3C54" w:rsidP="00EE3C54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Kere materjal(id): metall</w:t>
            </w:r>
          </w:p>
        </w:tc>
        <w:tc>
          <w:tcPr>
            <w:tcW w:w="7200" w:type="dxa"/>
          </w:tcPr>
          <w:p w14:paraId="36B5BBC6" w14:textId="20CFC682" w:rsidR="00EE3C54" w:rsidRPr="0029756B" w:rsidRDefault="00EE3C54" w:rsidP="00EE3C54">
            <w:pPr>
              <w:rPr>
                <w:rFonts w:asciiTheme="minorHAnsi" w:hAnsiTheme="minorHAnsi" w:cstheme="minorHAnsi"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Body material(s): Steel</w:t>
            </w:r>
          </w:p>
        </w:tc>
      </w:tr>
      <w:tr w:rsidR="00EE3C54" w:rsidRPr="0029756B" w14:paraId="4C6B72A4" w14:textId="77777777" w:rsidTr="00DB3A3F">
        <w:tc>
          <w:tcPr>
            <w:tcW w:w="883" w:type="dxa"/>
          </w:tcPr>
          <w:p w14:paraId="6258EF2F" w14:textId="77777777" w:rsidR="00EE3C54" w:rsidRPr="0029756B" w:rsidRDefault="00EE3C54" w:rsidP="00C167BF">
            <w:pPr>
              <w:pStyle w:val="ListParagraph"/>
              <w:numPr>
                <w:ilvl w:val="2"/>
                <w:numId w:val="49"/>
              </w:numPr>
              <w:ind w:left="504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08DCD18B" w14:textId="1F505350" w:rsidR="00EE3C54" w:rsidRPr="0029756B" w:rsidRDefault="00EE3C54" w:rsidP="00EE3C54">
            <w:pPr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  <w:t>Tootja ja mudel: Reliance Mercury RM803</w:t>
            </w:r>
          </w:p>
        </w:tc>
        <w:tc>
          <w:tcPr>
            <w:tcW w:w="7200" w:type="dxa"/>
          </w:tcPr>
          <w:p w14:paraId="1A5F7174" w14:textId="729680FE" w:rsidR="00EE3C54" w:rsidRPr="0029756B" w:rsidRDefault="00EE3C54" w:rsidP="00EE3C54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  <w:lang w:val="en-GB"/>
              </w:rPr>
              <w:t>Make and model: Reliance Mercury RM803</w:t>
            </w:r>
          </w:p>
        </w:tc>
      </w:tr>
      <w:tr w:rsidR="00EE3C54" w:rsidRPr="0029756B" w14:paraId="6C19F86D" w14:textId="77777777" w:rsidTr="00DB3A3F">
        <w:tc>
          <w:tcPr>
            <w:tcW w:w="883" w:type="dxa"/>
          </w:tcPr>
          <w:p w14:paraId="5119D2EC" w14:textId="77777777" w:rsidR="00EE3C54" w:rsidRPr="0029756B" w:rsidRDefault="00EE3C54" w:rsidP="00EE3C54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66BD7D4D" w14:textId="258B4BEF" w:rsidR="00EE3C54" w:rsidRPr="0029756B" w:rsidRDefault="00EE3C54" w:rsidP="00EE3C54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Pikkus: 3.5 m</w:t>
            </w:r>
          </w:p>
        </w:tc>
        <w:tc>
          <w:tcPr>
            <w:tcW w:w="7200" w:type="dxa"/>
          </w:tcPr>
          <w:p w14:paraId="0E7CDD73" w14:textId="787FAAF0" w:rsidR="00EE3C54" w:rsidRPr="0029756B" w:rsidRDefault="00EE3C54" w:rsidP="00EE3C54">
            <w:pPr>
              <w:rPr>
                <w:rFonts w:asciiTheme="minorHAnsi" w:hAnsiTheme="minorHAnsi" w:cstheme="minorHAnsi"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Length:  3.5 m</w:t>
            </w:r>
          </w:p>
        </w:tc>
      </w:tr>
      <w:tr w:rsidR="00EE3C54" w:rsidRPr="0029756B" w14:paraId="0E062173" w14:textId="77777777" w:rsidTr="00DB3A3F">
        <w:tc>
          <w:tcPr>
            <w:tcW w:w="883" w:type="dxa"/>
          </w:tcPr>
          <w:p w14:paraId="58DDE812" w14:textId="77777777" w:rsidR="00EE3C54" w:rsidRPr="0029756B" w:rsidRDefault="00EE3C54" w:rsidP="00EE3C54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541CD3C7" w14:textId="735F424C" w:rsidR="00EE3C54" w:rsidRPr="0029756B" w:rsidRDefault="00EE3C54" w:rsidP="00EE3C54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Laius: 1.6  m</w:t>
            </w:r>
          </w:p>
        </w:tc>
        <w:tc>
          <w:tcPr>
            <w:tcW w:w="7200" w:type="dxa"/>
          </w:tcPr>
          <w:p w14:paraId="70F55FF1" w14:textId="368445A9" w:rsidR="00EE3C54" w:rsidRPr="0029756B" w:rsidRDefault="00EE3C54" w:rsidP="00EE3C54">
            <w:pPr>
              <w:rPr>
                <w:rFonts w:asciiTheme="minorHAnsi" w:hAnsiTheme="minorHAnsi" w:cstheme="minorHAnsi"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Width: 1.6 m</w:t>
            </w:r>
          </w:p>
        </w:tc>
      </w:tr>
      <w:tr w:rsidR="00EE3C54" w:rsidRPr="0029756B" w14:paraId="38691AFE" w14:textId="77777777" w:rsidTr="00DB3A3F">
        <w:tc>
          <w:tcPr>
            <w:tcW w:w="883" w:type="dxa"/>
          </w:tcPr>
          <w:p w14:paraId="1C3DE4B0" w14:textId="77777777" w:rsidR="00EE3C54" w:rsidRPr="0029756B" w:rsidRDefault="00EE3C54" w:rsidP="00EE3C54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0D7AF85A" w14:textId="12F46F65" w:rsidR="00EE3C54" w:rsidRPr="0029756B" w:rsidRDefault="00EE3C54" w:rsidP="00EE3C54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Kõrgus: 2.2 m</w:t>
            </w:r>
          </w:p>
        </w:tc>
        <w:tc>
          <w:tcPr>
            <w:tcW w:w="7200" w:type="dxa"/>
          </w:tcPr>
          <w:p w14:paraId="419641F4" w14:textId="3E790C4D" w:rsidR="00EE3C54" w:rsidRPr="0029756B" w:rsidRDefault="00EE3C54" w:rsidP="00EE3C54">
            <w:pPr>
              <w:rPr>
                <w:rFonts w:asciiTheme="minorHAnsi" w:hAnsiTheme="minorHAnsi" w:cstheme="minorHAnsi"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Height: 2.2 m</w:t>
            </w:r>
          </w:p>
        </w:tc>
      </w:tr>
      <w:tr w:rsidR="00EE3C54" w:rsidRPr="0029756B" w14:paraId="1CEBA511" w14:textId="77777777" w:rsidTr="00DB3A3F">
        <w:tc>
          <w:tcPr>
            <w:tcW w:w="883" w:type="dxa"/>
          </w:tcPr>
          <w:p w14:paraId="333D6482" w14:textId="77777777" w:rsidR="00EE3C54" w:rsidRPr="0029756B" w:rsidRDefault="00EE3C54" w:rsidP="00EE3C54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55459330" w14:textId="7274EB27" w:rsidR="00EE3C54" w:rsidRPr="0029756B" w:rsidRDefault="00EE3C54" w:rsidP="00EE3C54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Kaal: 7120 kg</w:t>
            </w:r>
          </w:p>
        </w:tc>
        <w:tc>
          <w:tcPr>
            <w:tcW w:w="7200" w:type="dxa"/>
          </w:tcPr>
          <w:p w14:paraId="692C689C" w14:textId="3E4F8BB7" w:rsidR="00EE3C54" w:rsidRPr="0029756B" w:rsidRDefault="00EE3C54" w:rsidP="00EE3C54">
            <w:pPr>
              <w:rPr>
                <w:rFonts w:asciiTheme="minorHAnsi" w:hAnsiTheme="minorHAnsi" w:cstheme="minorHAnsi"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Weight:  7120 kg</w:t>
            </w:r>
          </w:p>
        </w:tc>
      </w:tr>
      <w:tr w:rsidR="00EE3C54" w:rsidRPr="0029756B" w14:paraId="256BC333" w14:textId="77777777" w:rsidTr="00DB3A3F">
        <w:tc>
          <w:tcPr>
            <w:tcW w:w="883" w:type="dxa"/>
          </w:tcPr>
          <w:p w14:paraId="17282DF5" w14:textId="77777777" w:rsidR="00EE3C54" w:rsidRPr="0029756B" w:rsidRDefault="00EE3C54" w:rsidP="00EE3C54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7B77CCFE" w14:textId="4C4BE251" w:rsidR="00EE3C54" w:rsidRPr="0029756B" w:rsidRDefault="00EE3C54" w:rsidP="00EE3C54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Kere materjal(id): metall</w:t>
            </w:r>
          </w:p>
        </w:tc>
        <w:tc>
          <w:tcPr>
            <w:tcW w:w="7200" w:type="dxa"/>
          </w:tcPr>
          <w:p w14:paraId="3E0026EE" w14:textId="34F933EF" w:rsidR="00EE3C54" w:rsidRPr="0029756B" w:rsidRDefault="00EE3C54" w:rsidP="00EE3C54">
            <w:pPr>
              <w:rPr>
                <w:rFonts w:asciiTheme="minorHAnsi" w:hAnsiTheme="minorHAnsi" w:cstheme="minorHAnsi"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Body material(s): Steel</w:t>
            </w:r>
          </w:p>
        </w:tc>
      </w:tr>
      <w:tr w:rsidR="00EE3C54" w:rsidRPr="0029756B" w14:paraId="4B882070" w14:textId="77777777" w:rsidTr="00DB3A3F">
        <w:tc>
          <w:tcPr>
            <w:tcW w:w="883" w:type="dxa"/>
          </w:tcPr>
          <w:p w14:paraId="57046FF9" w14:textId="77777777" w:rsidR="00EE3C54" w:rsidRPr="0029756B" w:rsidRDefault="00EE3C54" w:rsidP="00EE3C54">
            <w:pPr>
              <w:pStyle w:val="ListParagraph"/>
              <w:numPr>
                <w:ilvl w:val="2"/>
                <w:numId w:val="49"/>
              </w:numPr>
              <w:ind w:left="504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60489A11" w14:textId="60A9C7C6" w:rsidR="00EE3C54" w:rsidRPr="0029756B" w:rsidRDefault="00EE3C54" w:rsidP="00EE3C54">
            <w:pPr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  <w:t>Tootja ja mudel: Schopf F 106</w:t>
            </w:r>
          </w:p>
        </w:tc>
        <w:tc>
          <w:tcPr>
            <w:tcW w:w="7200" w:type="dxa"/>
          </w:tcPr>
          <w:p w14:paraId="5C4B6C9E" w14:textId="03E2B595" w:rsidR="00EE3C54" w:rsidRPr="0029756B" w:rsidRDefault="00EE3C54" w:rsidP="00EE3C54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  <w:lang w:val="en-GB"/>
              </w:rPr>
              <w:t>Make and model: Schopf F 106</w:t>
            </w:r>
          </w:p>
        </w:tc>
      </w:tr>
      <w:tr w:rsidR="00EE3C54" w:rsidRPr="0029756B" w14:paraId="21BE85F6" w14:textId="77777777" w:rsidTr="00DB3A3F">
        <w:tc>
          <w:tcPr>
            <w:tcW w:w="883" w:type="dxa"/>
          </w:tcPr>
          <w:p w14:paraId="40513FFB" w14:textId="77777777" w:rsidR="00EE3C54" w:rsidRPr="0029756B" w:rsidRDefault="00EE3C54" w:rsidP="00EE3C54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08104B1E" w14:textId="200D450E" w:rsidR="00EE3C54" w:rsidRPr="0029756B" w:rsidRDefault="00EE3C54" w:rsidP="00EE3C54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Pikkus: 5.69 m</w:t>
            </w:r>
          </w:p>
        </w:tc>
        <w:tc>
          <w:tcPr>
            <w:tcW w:w="7200" w:type="dxa"/>
          </w:tcPr>
          <w:p w14:paraId="741E6396" w14:textId="141DE3DE" w:rsidR="00EE3C54" w:rsidRPr="0029756B" w:rsidRDefault="00EE3C54" w:rsidP="00EE3C54">
            <w:pPr>
              <w:rPr>
                <w:rFonts w:asciiTheme="minorHAnsi" w:hAnsiTheme="minorHAnsi" w:cstheme="minorHAnsi"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Length:  5.69 m</w:t>
            </w:r>
          </w:p>
        </w:tc>
      </w:tr>
      <w:tr w:rsidR="00EE3C54" w:rsidRPr="0029756B" w14:paraId="3B813CF4" w14:textId="77777777" w:rsidTr="00DB3A3F">
        <w:tc>
          <w:tcPr>
            <w:tcW w:w="883" w:type="dxa"/>
          </w:tcPr>
          <w:p w14:paraId="2525F494" w14:textId="77777777" w:rsidR="00EE3C54" w:rsidRPr="0029756B" w:rsidRDefault="00EE3C54" w:rsidP="00EE3C54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3C248CCF" w14:textId="053300DB" w:rsidR="00EE3C54" w:rsidRPr="0029756B" w:rsidRDefault="00EE3C54" w:rsidP="00EE3C54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Laius: 2.22 m</w:t>
            </w:r>
          </w:p>
        </w:tc>
        <w:tc>
          <w:tcPr>
            <w:tcW w:w="7200" w:type="dxa"/>
          </w:tcPr>
          <w:p w14:paraId="613AC022" w14:textId="76DF4D45" w:rsidR="00EE3C54" w:rsidRPr="0029756B" w:rsidRDefault="00EE3C54" w:rsidP="00EE3C54">
            <w:pPr>
              <w:rPr>
                <w:rFonts w:asciiTheme="minorHAnsi" w:hAnsiTheme="minorHAnsi" w:cstheme="minorHAnsi"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Width: 2.22 m</w:t>
            </w:r>
          </w:p>
        </w:tc>
      </w:tr>
      <w:tr w:rsidR="00EE3C54" w:rsidRPr="0029756B" w14:paraId="746A0BAA" w14:textId="77777777" w:rsidTr="00DB3A3F">
        <w:tc>
          <w:tcPr>
            <w:tcW w:w="883" w:type="dxa"/>
          </w:tcPr>
          <w:p w14:paraId="680C3AE6" w14:textId="77777777" w:rsidR="00EE3C54" w:rsidRPr="0029756B" w:rsidRDefault="00EE3C54" w:rsidP="00EE3C54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383C76BA" w14:textId="0A1BE1AF" w:rsidR="00EE3C54" w:rsidRPr="0029756B" w:rsidRDefault="00EE3C54" w:rsidP="00EE3C54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Kõrgus: 2  m</w:t>
            </w:r>
          </w:p>
        </w:tc>
        <w:tc>
          <w:tcPr>
            <w:tcW w:w="7200" w:type="dxa"/>
          </w:tcPr>
          <w:p w14:paraId="02A38A00" w14:textId="240DFEA3" w:rsidR="00EE3C54" w:rsidRPr="0029756B" w:rsidRDefault="00EE3C54" w:rsidP="00EE3C54">
            <w:pPr>
              <w:rPr>
                <w:rFonts w:asciiTheme="minorHAnsi" w:hAnsiTheme="minorHAnsi" w:cstheme="minorHAnsi"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Height:  2 m</w:t>
            </w:r>
          </w:p>
        </w:tc>
      </w:tr>
      <w:tr w:rsidR="00EE3C54" w:rsidRPr="0029756B" w14:paraId="46E56031" w14:textId="77777777" w:rsidTr="00DB3A3F">
        <w:tc>
          <w:tcPr>
            <w:tcW w:w="883" w:type="dxa"/>
          </w:tcPr>
          <w:p w14:paraId="648162AF" w14:textId="77777777" w:rsidR="00EE3C54" w:rsidRPr="0029756B" w:rsidRDefault="00EE3C54" w:rsidP="00EE3C54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52B3C252" w14:textId="23058206" w:rsidR="00EE3C54" w:rsidRPr="0029756B" w:rsidRDefault="00EE3C54" w:rsidP="00EE3C54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Kaal: 10000 kg</w:t>
            </w:r>
          </w:p>
        </w:tc>
        <w:tc>
          <w:tcPr>
            <w:tcW w:w="7200" w:type="dxa"/>
          </w:tcPr>
          <w:p w14:paraId="553296BC" w14:textId="02D19D6E" w:rsidR="00EE3C54" w:rsidRPr="0029756B" w:rsidRDefault="00EE3C54" w:rsidP="00EE3C54">
            <w:pPr>
              <w:rPr>
                <w:rFonts w:asciiTheme="minorHAnsi" w:hAnsiTheme="minorHAnsi" w:cstheme="minorHAnsi"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Weight:  10000 kg</w:t>
            </w:r>
          </w:p>
        </w:tc>
      </w:tr>
      <w:tr w:rsidR="00EE3C54" w:rsidRPr="0029756B" w14:paraId="47F6456E" w14:textId="77777777" w:rsidTr="00DB3A3F">
        <w:tc>
          <w:tcPr>
            <w:tcW w:w="883" w:type="dxa"/>
          </w:tcPr>
          <w:p w14:paraId="68A813A9" w14:textId="77777777" w:rsidR="00EE3C54" w:rsidRPr="0029756B" w:rsidRDefault="00EE3C54" w:rsidP="00EE3C54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13072EC3" w14:textId="64D5AADC" w:rsidR="00EE3C54" w:rsidRPr="0029756B" w:rsidRDefault="00EE3C54" w:rsidP="00EE3C54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Kere materjal(id): metall</w:t>
            </w:r>
          </w:p>
        </w:tc>
        <w:tc>
          <w:tcPr>
            <w:tcW w:w="7200" w:type="dxa"/>
          </w:tcPr>
          <w:p w14:paraId="1599A5B1" w14:textId="0A2779D9" w:rsidR="00EE3C54" w:rsidRPr="0029756B" w:rsidRDefault="00EE3C54" w:rsidP="00EE3C54">
            <w:pPr>
              <w:rPr>
                <w:rFonts w:asciiTheme="minorHAnsi" w:hAnsiTheme="minorHAnsi" w:cstheme="minorHAnsi"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Body material(s): Steel</w:t>
            </w:r>
          </w:p>
        </w:tc>
      </w:tr>
      <w:tr w:rsidR="00EE3C54" w:rsidRPr="0029756B" w14:paraId="60DAC77C" w14:textId="77777777" w:rsidTr="00DB3A3F">
        <w:tc>
          <w:tcPr>
            <w:tcW w:w="883" w:type="dxa"/>
          </w:tcPr>
          <w:p w14:paraId="4DD278C8" w14:textId="77777777" w:rsidR="00EE3C54" w:rsidRPr="0029756B" w:rsidRDefault="00EE3C54" w:rsidP="00C167BF">
            <w:pPr>
              <w:pStyle w:val="ListParagraph"/>
              <w:numPr>
                <w:ilvl w:val="2"/>
                <w:numId w:val="49"/>
              </w:numPr>
              <w:ind w:left="504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1E70791C" w14:textId="1711AB63" w:rsidR="00EE3C54" w:rsidRPr="0029756B" w:rsidRDefault="00EE3C54" w:rsidP="00EE3C54">
            <w:pPr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  <w:t>Tootja ja mudel: Hitzinger GPU75MDE18 75 kVA</w:t>
            </w:r>
          </w:p>
        </w:tc>
        <w:tc>
          <w:tcPr>
            <w:tcW w:w="7200" w:type="dxa"/>
          </w:tcPr>
          <w:p w14:paraId="5BE2E297" w14:textId="4BC0189D" w:rsidR="00EE3C54" w:rsidRPr="0029756B" w:rsidRDefault="00EE3C54" w:rsidP="00EE3C54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  <w:lang w:val="en-GB"/>
              </w:rPr>
              <w:t xml:space="preserve">Make and model: </w:t>
            </w:r>
            <w:proofErr w:type="spellStart"/>
            <w:r w:rsidRPr="0029756B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  <w:lang w:val="en-GB"/>
              </w:rPr>
              <w:t>Hitzinger</w:t>
            </w:r>
            <w:proofErr w:type="spellEnd"/>
            <w:r w:rsidRPr="0029756B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  <w:lang w:val="en-GB"/>
              </w:rPr>
              <w:t xml:space="preserve"> GPU75MDE18 75 kVA</w:t>
            </w:r>
          </w:p>
        </w:tc>
      </w:tr>
      <w:tr w:rsidR="00EE3C54" w:rsidRPr="0029756B" w14:paraId="251DE4E5" w14:textId="77777777" w:rsidTr="00DB3A3F">
        <w:tc>
          <w:tcPr>
            <w:tcW w:w="883" w:type="dxa"/>
          </w:tcPr>
          <w:p w14:paraId="4423BC82" w14:textId="77777777" w:rsidR="00EE3C54" w:rsidRPr="0029756B" w:rsidRDefault="00EE3C54" w:rsidP="00EE3C54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2A03A69D" w14:textId="1158593D" w:rsidR="00EE3C54" w:rsidRPr="0029756B" w:rsidRDefault="00EE3C54" w:rsidP="00EE3C54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Alussõiduk: Deutz BF4M 122 kW diiselmootor</w:t>
            </w:r>
          </w:p>
        </w:tc>
        <w:tc>
          <w:tcPr>
            <w:tcW w:w="7200" w:type="dxa"/>
          </w:tcPr>
          <w:p w14:paraId="691B9146" w14:textId="71DA1AD0" w:rsidR="00EE3C54" w:rsidRPr="0029756B" w:rsidRDefault="00EE3C54" w:rsidP="00EE3C54">
            <w:pPr>
              <w:rPr>
                <w:rFonts w:asciiTheme="minorHAnsi" w:hAnsiTheme="minorHAnsi" w:cstheme="minorHAnsi"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Base vehicle: Deutz BF4M 122 kW diesel engine</w:t>
            </w:r>
          </w:p>
        </w:tc>
      </w:tr>
      <w:tr w:rsidR="00EE3C54" w:rsidRPr="0029756B" w14:paraId="63DFFA34" w14:textId="77777777" w:rsidTr="00DB3A3F">
        <w:tc>
          <w:tcPr>
            <w:tcW w:w="883" w:type="dxa"/>
          </w:tcPr>
          <w:p w14:paraId="62315B51" w14:textId="77777777" w:rsidR="00EE3C54" w:rsidRPr="0029756B" w:rsidRDefault="00EE3C54" w:rsidP="00C167BF">
            <w:pPr>
              <w:pStyle w:val="ListParagraph"/>
              <w:ind w:left="504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1A890A78" w14:textId="54482525" w:rsidR="00EE3C54" w:rsidRPr="0029756B" w:rsidRDefault="00EE3C54" w:rsidP="00EE3C54">
            <w:pPr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Pikkus: 3.75  m</w:t>
            </w:r>
          </w:p>
        </w:tc>
        <w:tc>
          <w:tcPr>
            <w:tcW w:w="7200" w:type="dxa"/>
          </w:tcPr>
          <w:p w14:paraId="1663617B" w14:textId="37023699" w:rsidR="00EE3C54" w:rsidRPr="0029756B" w:rsidRDefault="00EE3C54" w:rsidP="00EE3C54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Length: 3.75 m</w:t>
            </w:r>
          </w:p>
        </w:tc>
      </w:tr>
      <w:tr w:rsidR="00EE3C54" w:rsidRPr="0029756B" w14:paraId="3E64E537" w14:textId="77777777" w:rsidTr="00DB3A3F">
        <w:tc>
          <w:tcPr>
            <w:tcW w:w="883" w:type="dxa"/>
          </w:tcPr>
          <w:p w14:paraId="228E772E" w14:textId="77777777" w:rsidR="00EE3C54" w:rsidRPr="0029756B" w:rsidRDefault="00EE3C54" w:rsidP="00EE3C54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4E7EF4D4" w14:textId="5F415FF2" w:rsidR="00EE3C54" w:rsidRPr="0029756B" w:rsidRDefault="00EE3C54" w:rsidP="00EE3C54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Laius: 1.56 m</w:t>
            </w:r>
          </w:p>
        </w:tc>
        <w:tc>
          <w:tcPr>
            <w:tcW w:w="7200" w:type="dxa"/>
          </w:tcPr>
          <w:p w14:paraId="7783500A" w14:textId="361ECE44" w:rsidR="00EE3C54" w:rsidRPr="0029756B" w:rsidRDefault="00EE3C54" w:rsidP="00EE3C54">
            <w:pPr>
              <w:rPr>
                <w:rFonts w:asciiTheme="minorHAnsi" w:hAnsiTheme="minorHAnsi" w:cstheme="minorHAnsi"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Width: 1.56 m</w:t>
            </w:r>
          </w:p>
        </w:tc>
      </w:tr>
      <w:tr w:rsidR="00EE3C54" w:rsidRPr="0029756B" w14:paraId="2D8D8EDF" w14:textId="77777777" w:rsidTr="00DB3A3F">
        <w:tc>
          <w:tcPr>
            <w:tcW w:w="883" w:type="dxa"/>
          </w:tcPr>
          <w:p w14:paraId="3FBA4DB1" w14:textId="77777777" w:rsidR="00EE3C54" w:rsidRPr="0029756B" w:rsidRDefault="00EE3C54" w:rsidP="00EE3C54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6943498D" w14:textId="4CD1BFB4" w:rsidR="00EE3C54" w:rsidRPr="0029756B" w:rsidRDefault="00EE3C54" w:rsidP="00EE3C54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Kõrgus: 1.71  m</w:t>
            </w:r>
          </w:p>
        </w:tc>
        <w:tc>
          <w:tcPr>
            <w:tcW w:w="7200" w:type="dxa"/>
          </w:tcPr>
          <w:p w14:paraId="5569A6A6" w14:textId="0B5DE075" w:rsidR="00EE3C54" w:rsidRPr="0029756B" w:rsidRDefault="00EE3C54" w:rsidP="00EE3C54">
            <w:pPr>
              <w:rPr>
                <w:rFonts w:asciiTheme="minorHAnsi" w:hAnsiTheme="minorHAnsi" w:cstheme="minorHAnsi"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Height:  1.71 m</w:t>
            </w:r>
          </w:p>
        </w:tc>
      </w:tr>
      <w:tr w:rsidR="00EE3C54" w:rsidRPr="0029756B" w14:paraId="1C2588FB" w14:textId="77777777" w:rsidTr="00DB3A3F">
        <w:tc>
          <w:tcPr>
            <w:tcW w:w="883" w:type="dxa"/>
          </w:tcPr>
          <w:p w14:paraId="2AAEBC82" w14:textId="77777777" w:rsidR="00EE3C54" w:rsidRPr="0029756B" w:rsidRDefault="00EE3C54" w:rsidP="00EE3C54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0C82833F" w14:textId="4D43FB03" w:rsidR="00EE3C54" w:rsidRPr="0029756B" w:rsidRDefault="00EE3C54" w:rsidP="00EE3C54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Kaal: 3100 kg</w:t>
            </w:r>
          </w:p>
        </w:tc>
        <w:tc>
          <w:tcPr>
            <w:tcW w:w="7200" w:type="dxa"/>
          </w:tcPr>
          <w:p w14:paraId="05F1CE53" w14:textId="05D443F8" w:rsidR="00EE3C54" w:rsidRPr="0029756B" w:rsidRDefault="00EE3C54" w:rsidP="00EE3C54">
            <w:pPr>
              <w:rPr>
                <w:rFonts w:asciiTheme="minorHAnsi" w:hAnsiTheme="minorHAnsi" w:cstheme="minorHAnsi"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Weight:  3100 kg</w:t>
            </w:r>
          </w:p>
        </w:tc>
      </w:tr>
      <w:tr w:rsidR="00EE3C54" w:rsidRPr="0029756B" w14:paraId="763B0683" w14:textId="77777777" w:rsidTr="00DB3A3F">
        <w:tc>
          <w:tcPr>
            <w:tcW w:w="883" w:type="dxa"/>
          </w:tcPr>
          <w:p w14:paraId="74EB559D" w14:textId="77777777" w:rsidR="00EE3C54" w:rsidRPr="0029756B" w:rsidRDefault="00EE3C54" w:rsidP="00EE3C54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03407128" w14:textId="26F47052" w:rsidR="00EE3C54" w:rsidRPr="0029756B" w:rsidRDefault="00EE3C54" w:rsidP="00EE3C54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Kere materjal(id): metall, klaasplast</w:t>
            </w:r>
          </w:p>
        </w:tc>
        <w:tc>
          <w:tcPr>
            <w:tcW w:w="7200" w:type="dxa"/>
          </w:tcPr>
          <w:p w14:paraId="5A41CE97" w14:textId="46D04A4E" w:rsidR="00EE3C54" w:rsidRPr="0029756B" w:rsidRDefault="00EE3C54" w:rsidP="00EE3C54">
            <w:pPr>
              <w:rPr>
                <w:rFonts w:asciiTheme="minorHAnsi" w:hAnsiTheme="minorHAnsi" w:cstheme="minorHAnsi"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Body material(s): Steel, GRP</w:t>
            </w:r>
          </w:p>
        </w:tc>
      </w:tr>
      <w:tr w:rsidR="00C167BF" w:rsidRPr="0029756B" w14:paraId="289EFF7E" w14:textId="77777777" w:rsidTr="00DB3A3F">
        <w:tc>
          <w:tcPr>
            <w:tcW w:w="883" w:type="dxa"/>
          </w:tcPr>
          <w:p w14:paraId="5175CCA5" w14:textId="77777777" w:rsidR="00C167BF" w:rsidRPr="0029756B" w:rsidRDefault="00C167BF" w:rsidP="00C167BF">
            <w:pPr>
              <w:pStyle w:val="ListParagraph"/>
              <w:numPr>
                <w:ilvl w:val="2"/>
                <w:numId w:val="49"/>
              </w:numPr>
              <w:ind w:left="504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2F38B5ED" w14:textId="2B9E5BD0" w:rsidR="00C167BF" w:rsidRPr="0029756B" w:rsidRDefault="00C167BF" w:rsidP="00C167BF">
            <w:pPr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</w:rPr>
              <w:t>Tootja ja mudel: ElectroAir APA-2X180/2X800 180kVA</w:t>
            </w:r>
          </w:p>
        </w:tc>
        <w:tc>
          <w:tcPr>
            <w:tcW w:w="7200" w:type="dxa"/>
          </w:tcPr>
          <w:p w14:paraId="2DA812BA" w14:textId="7534F78D" w:rsidR="00C167BF" w:rsidRPr="0029756B" w:rsidRDefault="00C167BF" w:rsidP="00C167BF">
            <w:pPr>
              <w:rPr>
                <w:rFonts w:asciiTheme="minorHAnsi" w:hAnsiTheme="minorHAnsi" w:cstheme="minorHAnsi"/>
                <w:b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  <w:lang w:val="en-GB"/>
              </w:rPr>
              <w:t xml:space="preserve">Make and model: </w:t>
            </w:r>
            <w:proofErr w:type="spellStart"/>
            <w:r w:rsidRPr="0029756B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  <w:lang w:val="en-GB"/>
              </w:rPr>
              <w:t>ElectroAir</w:t>
            </w:r>
            <w:proofErr w:type="spellEnd"/>
            <w:r w:rsidRPr="0029756B">
              <w:rPr>
                <w:rStyle w:val="Hyperlink"/>
                <w:rFonts w:asciiTheme="minorHAnsi" w:hAnsiTheme="minorHAnsi" w:cstheme="minorHAnsi"/>
                <w:b/>
                <w:color w:val="auto"/>
                <w:u w:val="none"/>
                <w:lang w:val="en-GB"/>
              </w:rPr>
              <w:t xml:space="preserve"> APA-2X180/2X800 180kVA</w:t>
            </w:r>
          </w:p>
        </w:tc>
      </w:tr>
      <w:tr w:rsidR="00C167BF" w:rsidRPr="0029756B" w14:paraId="20324410" w14:textId="77777777" w:rsidTr="00DB3A3F">
        <w:tc>
          <w:tcPr>
            <w:tcW w:w="883" w:type="dxa"/>
          </w:tcPr>
          <w:p w14:paraId="76BC3F70" w14:textId="77777777" w:rsidR="00C167BF" w:rsidRPr="0029756B" w:rsidRDefault="00C167BF" w:rsidP="00C167BF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2EDAB482" w14:textId="0C09D6E2" w:rsidR="00C167BF" w:rsidRPr="0029756B" w:rsidRDefault="00C167BF" w:rsidP="00C167BF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Alussõiduk: Perkins diiselmootor</w:t>
            </w:r>
          </w:p>
        </w:tc>
        <w:tc>
          <w:tcPr>
            <w:tcW w:w="7200" w:type="dxa"/>
          </w:tcPr>
          <w:p w14:paraId="174BACC8" w14:textId="70855CE9" w:rsidR="00C167BF" w:rsidRPr="0029756B" w:rsidRDefault="00C167BF" w:rsidP="00C167BF">
            <w:pPr>
              <w:rPr>
                <w:rFonts w:asciiTheme="minorHAnsi" w:hAnsiTheme="minorHAnsi" w:cstheme="minorHAnsi"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Base vehicle: Perkins diesel engine</w:t>
            </w:r>
          </w:p>
        </w:tc>
      </w:tr>
      <w:tr w:rsidR="00C167BF" w:rsidRPr="0029756B" w14:paraId="12773F45" w14:textId="77777777" w:rsidTr="00DB3A3F">
        <w:tc>
          <w:tcPr>
            <w:tcW w:w="883" w:type="dxa"/>
          </w:tcPr>
          <w:p w14:paraId="6D7A101B" w14:textId="77777777" w:rsidR="00C167BF" w:rsidRPr="0029756B" w:rsidRDefault="00C167BF" w:rsidP="00C167BF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7EC8DB42" w14:textId="474A5B6B" w:rsidR="00C167BF" w:rsidRPr="0029756B" w:rsidRDefault="00C167BF" w:rsidP="00C167BF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Pikkus: 3.63 m</w:t>
            </w:r>
          </w:p>
        </w:tc>
        <w:tc>
          <w:tcPr>
            <w:tcW w:w="7200" w:type="dxa"/>
          </w:tcPr>
          <w:p w14:paraId="7A907220" w14:textId="0AA1EC9E" w:rsidR="00C167BF" w:rsidRPr="0029756B" w:rsidRDefault="00C167BF" w:rsidP="00C167BF">
            <w:pPr>
              <w:rPr>
                <w:rFonts w:asciiTheme="minorHAnsi" w:hAnsiTheme="minorHAnsi" w:cstheme="minorHAnsi"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Length:  3.63 m</w:t>
            </w:r>
          </w:p>
        </w:tc>
      </w:tr>
      <w:tr w:rsidR="00C167BF" w:rsidRPr="0029756B" w14:paraId="6CEA64C4" w14:textId="77777777" w:rsidTr="00DB3A3F">
        <w:tc>
          <w:tcPr>
            <w:tcW w:w="883" w:type="dxa"/>
          </w:tcPr>
          <w:p w14:paraId="4E0E1BA3" w14:textId="77777777" w:rsidR="00C167BF" w:rsidRPr="0029756B" w:rsidRDefault="00C167BF" w:rsidP="00C167BF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0E470D37" w14:textId="00FF2D96" w:rsidR="00C167BF" w:rsidRPr="0029756B" w:rsidRDefault="00C167BF" w:rsidP="00C167BF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Laius: 1.68 m</w:t>
            </w:r>
          </w:p>
        </w:tc>
        <w:tc>
          <w:tcPr>
            <w:tcW w:w="7200" w:type="dxa"/>
          </w:tcPr>
          <w:p w14:paraId="56D2B804" w14:textId="58849235" w:rsidR="00C167BF" w:rsidRPr="0029756B" w:rsidRDefault="00C167BF" w:rsidP="00C167BF">
            <w:pPr>
              <w:rPr>
                <w:rFonts w:asciiTheme="minorHAnsi" w:hAnsiTheme="minorHAnsi" w:cstheme="minorHAnsi"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Width: 1.68 m</w:t>
            </w:r>
          </w:p>
        </w:tc>
      </w:tr>
      <w:tr w:rsidR="00C167BF" w:rsidRPr="0029756B" w14:paraId="21B0F848" w14:textId="77777777" w:rsidTr="00DB3A3F">
        <w:tc>
          <w:tcPr>
            <w:tcW w:w="883" w:type="dxa"/>
          </w:tcPr>
          <w:p w14:paraId="1C0FEA32" w14:textId="77777777" w:rsidR="00C167BF" w:rsidRPr="0029756B" w:rsidRDefault="00C167BF" w:rsidP="00C167BF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29983284" w14:textId="70E9D65D" w:rsidR="00C167BF" w:rsidRPr="0029756B" w:rsidRDefault="00C167BF" w:rsidP="00C167BF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Kõrgus: 1.8 m</w:t>
            </w:r>
          </w:p>
        </w:tc>
        <w:tc>
          <w:tcPr>
            <w:tcW w:w="7200" w:type="dxa"/>
          </w:tcPr>
          <w:p w14:paraId="4ED6CE30" w14:textId="55D1B4A8" w:rsidR="00C167BF" w:rsidRPr="0029756B" w:rsidRDefault="00C167BF" w:rsidP="00C167BF">
            <w:pPr>
              <w:rPr>
                <w:rFonts w:asciiTheme="minorHAnsi" w:hAnsiTheme="minorHAnsi" w:cstheme="minorHAnsi"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Height:  1.8 m</w:t>
            </w:r>
          </w:p>
        </w:tc>
      </w:tr>
      <w:tr w:rsidR="00C167BF" w:rsidRPr="0029756B" w14:paraId="1993F9F2" w14:textId="77777777" w:rsidTr="00DB3A3F">
        <w:tc>
          <w:tcPr>
            <w:tcW w:w="883" w:type="dxa"/>
          </w:tcPr>
          <w:p w14:paraId="5BFB9873" w14:textId="77777777" w:rsidR="00C167BF" w:rsidRPr="0029756B" w:rsidRDefault="00C167BF" w:rsidP="00C167BF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5E146A63" w14:textId="690C6912" w:rsidR="00C167BF" w:rsidRPr="0029756B" w:rsidRDefault="00C167BF" w:rsidP="00C167BF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Kaal: 3200 kg</w:t>
            </w:r>
          </w:p>
        </w:tc>
        <w:tc>
          <w:tcPr>
            <w:tcW w:w="7200" w:type="dxa"/>
          </w:tcPr>
          <w:p w14:paraId="50424669" w14:textId="1C27C1CA" w:rsidR="00C167BF" w:rsidRPr="0029756B" w:rsidRDefault="00C167BF" w:rsidP="00C167BF">
            <w:pPr>
              <w:rPr>
                <w:rFonts w:asciiTheme="minorHAnsi" w:hAnsiTheme="minorHAnsi" w:cstheme="minorHAnsi"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Weight:  3200 kg</w:t>
            </w:r>
          </w:p>
        </w:tc>
      </w:tr>
      <w:tr w:rsidR="00C167BF" w:rsidRPr="0029756B" w14:paraId="3E991DC4" w14:textId="77777777" w:rsidTr="00DB3A3F">
        <w:tc>
          <w:tcPr>
            <w:tcW w:w="883" w:type="dxa"/>
          </w:tcPr>
          <w:p w14:paraId="6547A8C6" w14:textId="77777777" w:rsidR="00C167BF" w:rsidRPr="0029756B" w:rsidRDefault="00C167BF" w:rsidP="00C167BF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0922A4ED" w14:textId="3C422B97" w:rsidR="00C167BF" w:rsidRPr="0029756B" w:rsidRDefault="00C167BF" w:rsidP="00C167BF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Kere materjal(id): metall</w:t>
            </w:r>
          </w:p>
        </w:tc>
        <w:tc>
          <w:tcPr>
            <w:tcW w:w="7200" w:type="dxa"/>
          </w:tcPr>
          <w:p w14:paraId="111DC848" w14:textId="518F0517" w:rsidR="00C167BF" w:rsidRPr="0029756B" w:rsidRDefault="00C167BF" w:rsidP="00C167BF">
            <w:pPr>
              <w:rPr>
                <w:rFonts w:asciiTheme="minorHAnsi" w:hAnsiTheme="minorHAnsi" w:cstheme="minorHAnsi"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Body material(s): Steel</w:t>
            </w:r>
          </w:p>
        </w:tc>
      </w:tr>
      <w:tr w:rsidR="00C167BF" w:rsidRPr="0029756B" w14:paraId="35378D6F" w14:textId="77777777" w:rsidTr="00DB3A3F">
        <w:tc>
          <w:tcPr>
            <w:tcW w:w="883" w:type="dxa"/>
          </w:tcPr>
          <w:p w14:paraId="73DB61EB" w14:textId="77777777" w:rsidR="00C167BF" w:rsidRPr="0029756B" w:rsidRDefault="00C167BF" w:rsidP="00C167BF">
            <w:pPr>
              <w:pStyle w:val="ListParagraph"/>
              <w:ind w:left="458"/>
              <w:jc w:val="both"/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</w:p>
        </w:tc>
        <w:tc>
          <w:tcPr>
            <w:tcW w:w="7200" w:type="dxa"/>
          </w:tcPr>
          <w:p w14:paraId="424877DF" w14:textId="76C316E6" w:rsidR="00C167BF" w:rsidRPr="0029756B" w:rsidRDefault="00C167BF" w:rsidP="00C167BF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</w:rPr>
              <w:t>Tootja ja mudel: ElectroAir APA-2X180/2X800 180kVA</w:t>
            </w:r>
          </w:p>
        </w:tc>
        <w:tc>
          <w:tcPr>
            <w:tcW w:w="7200" w:type="dxa"/>
          </w:tcPr>
          <w:p w14:paraId="712B7775" w14:textId="355263B3" w:rsidR="00C167BF" w:rsidRPr="0029756B" w:rsidRDefault="00C167BF" w:rsidP="00C167BF">
            <w:pPr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</w:pPr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Make and model: </w:t>
            </w:r>
            <w:proofErr w:type="spellStart"/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>ElectroAir</w:t>
            </w:r>
            <w:proofErr w:type="spellEnd"/>
            <w:r w:rsidRPr="0029756B">
              <w:rPr>
                <w:rStyle w:val="Hyperlink"/>
                <w:rFonts w:asciiTheme="minorHAnsi" w:hAnsiTheme="minorHAnsi" w:cstheme="minorHAnsi"/>
                <w:color w:val="auto"/>
                <w:u w:val="none"/>
                <w:lang w:val="en-GB"/>
              </w:rPr>
              <w:t xml:space="preserve"> APA-2X180/2X800 180kVA</w:t>
            </w:r>
          </w:p>
        </w:tc>
      </w:tr>
    </w:tbl>
    <w:p w14:paraId="69753033" w14:textId="77777777" w:rsidR="00846103" w:rsidRPr="00421EE7" w:rsidRDefault="00846103" w:rsidP="002B662C">
      <w:pPr>
        <w:jc w:val="both"/>
        <w:rPr>
          <w:rFonts w:asciiTheme="minorHAnsi" w:hAnsiTheme="minorHAnsi" w:cstheme="minorHAnsi"/>
        </w:rPr>
      </w:pPr>
    </w:p>
    <w:sectPr w:rsidR="00846103" w:rsidRPr="00421EE7" w:rsidSect="00692B0C">
      <w:pgSz w:w="16838" w:h="11906" w:orient="landscape"/>
      <w:pgMar w:top="1417" w:right="820" w:bottom="709" w:left="1417" w:header="284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FE6A18" w14:textId="77777777" w:rsidR="0058631D" w:rsidRDefault="0058631D" w:rsidP="00536ECD">
      <w:r>
        <w:separator/>
      </w:r>
    </w:p>
  </w:endnote>
  <w:endnote w:type="continuationSeparator" w:id="0">
    <w:p w14:paraId="4E728A7A" w14:textId="77777777" w:rsidR="0058631D" w:rsidRDefault="0058631D" w:rsidP="00536ECD">
      <w:r>
        <w:continuationSeparator/>
      </w:r>
    </w:p>
  </w:endnote>
  <w:endnote w:type="continuationNotice" w:id="1">
    <w:p w14:paraId="306A1FA6" w14:textId="77777777" w:rsidR="0058631D" w:rsidRDefault="0058631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oronto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B14F1E" w14:textId="6C22E24A" w:rsidR="006B21B5" w:rsidRPr="001D5F29" w:rsidRDefault="006B21B5">
    <w:pPr>
      <w:jc w:val="center"/>
      <w:rPr>
        <w:rStyle w:val="FooterChar"/>
        <w:sz w:val="22"/>
        <w:szCs w:val="22"/>
      </w:rPr>
    </w:pPr>
    <w:r w:rsidRPr="001D5F29">
      <w:rPr>
        <w:rStyle w:val="FooterChar"/>
        <w:sz w:val="22"/>
        <w:szCs w:val="22"/>
      </w:rPr>
      <w:fldChar w:fldCharType="begin"/>
    </w:r>
    <w:r w:rsidRPr="001D5F29">
      <w:rPr>
        <w:rStyle w:val="FooterChar"/>
        <w:sz w:val="22"/>
        <w:szCs w:val="22"/>
      </w:rPr>
      <w:instrText xml:space="preserve"> PAGE   \* MERGEFORMAT </w:instrText>
    </w:r>
    <w:r w:rsidRPr="001D5F29">
      <w:rPr>
        <w:rStyle w:val="FooterChar"/>
        <w:sz w:val="22"/>
        <w:szCs w:val="22"/>
      </w:rPr>
      <w:fldChar w:fldCharType="separate"/>
    </w:r>
    <w:r w:rsidR="00B33A96">
      <w:rPr>
        <w:rStyle w:val="FooterChar"/>
        <w:noProof/>
        <w:sz w:val="22"/>
        <w:szCs w:val="22"/>
      </w:rPr>
      <w:t>10</w:t>
    </w:r>
    <w:r w:rsidRPr="001D5F29">
      <w:rPr>
        <w:rStyle w:val="FooterChar"/>
        <w:sz w:val="22"/>
        <w:szCs w:val="22"/>
      </w:rPr>
      <w:fldChar w:fldCharType="end"/>
    </w:r>
  </w:p>
  <w:p w14:paraId="5934E29A" w14:textId="77777777" w:rsidR="006B21B5" w:rsidRPr="001D5F29" w:rsidRDefault="006B21B5">
    <w:pPr>
      <w:rPr>
        <w:rStyle w:val="FooterChar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25BFCC" w14:textId="77777777" w:rsidR="0058631D" w:rsidRDefault="0058631D" w:rsidP="00536ECD">
      <w:r>
        <w:separator/>
      </w:r>
    </w:p>
  </w:footnote>
  <w:footnote w:type="continuationSeparator" w:id="0">
    <w:p w14:paraId="75821D54" w14:textId="77777777" w:rsidR="0058631D" w:rsidRDefault="0058631D" w:rsidP="00536ECD">
      <w:r>
        <w:continuationSeparator/>
      </w:r>
    </w:p>
  </w:footnote>
  <w:footnote w:type="continuationNotice" w:id="1">
    <w:p w14:paraId="32138C94" w14:textId="77777777" w:rsidR="0058631D" w:rsidRDefault="0058631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94A2B9" w14:textId="77777777" w:rsidR="006B21B5" w:rsidRPr="000002A5" w:rsidRDefault="006B21B5" w:rsidP="00A6225C">
    <w:pPr>
      <w:pStyle w:val="Header"/>
      <w:jc w:val="right"/>
      <w:rPr>
        <w:rFonts w:ascii="Arial" w:hAnsi="Arial" w:cs="Arial"/>
        <w:sz w:val="18"/>
        <w:szCs w:val="18"/>
      </w:rPr>
    </w:pPr>
    <w:r w:rsidRPr="000002A5">
      <w:rPr>
        <w:rFonts w:ascii="Arial" w:hAnsi="Arial" w:cs="Arial"/>
        <w:sz w:val="18"/>
        <w:szCs w:val="18"/>
      </w:rPr>
      <w:t>ASUTUSESISESEKS KASUTAMISEKS</w:t>
    </w:r>
  </w:p>
  <w:p w14:paraId="27339FED" w14:textId="77777777" w:rsidR="006B21B5" w:rsidRPr="000002A5" w:rsidRDefault="006B21B5" w:rsidP="00A6225C">
    <w:pPr>
      <w:pStyle w:val="Header"/>
      <w:jc w:val="right"/>
      <w:rPr>
        <w:rFonts w:ascii="Arial" w:hAnsi="Arial" w:cs="Arial"/>
        <w:sz w:val="18"/>
        <w:szCs w:val="18"/>
      </w:rPr>
    </w:pPr>
    <w:r w:rsidRPr="000002A5">
      <w:rPr>
        <w:rFonts w:ascii="Arial" w:hAnsi="Arial" w:cs="Arial"/>
        <w:sz w:val="18"/>
        <w:szCs w:val="18"/>
      </w:rPr>
      <w:t>Teabevaldaja: Riigi Kaitseinvesteeringute Keskus</w:t>
    </w:r>
  </w:p>
  <w:p w14:paraId="028AFF5F" w14:textId="7CE55754" w:rsidR="006B21B5" w:rsidRPr="000002A5" w:rsidRDefault="006B21B5" w:rsidP="00A6225C">
    <w:pPr>
      <w:pStyle w:val="Header"/>
      <w:jc w:val="right"/>
      <w:rPr>
        <w:rFonts w:ascii="Arial" w:hAnsi="Arial" w:cs="Arial"/>
        <w:sz w:val="18"/>
        <w:szCs w:val="18"/>
      </w:rPr>
    </w:pPr>
    <w:r w:rsidRPr="000002A5">
      <w:rPr>
        <w:rFonts w:ascii="Arial" w:hAnsi="Arial" w:cs="Arial"/>
        <w:sz w:val="18"/>
        <w:szCs w:val="18"/>
      </w:rPr>
      <w:t xml:space="preserve">Märge tehtud: </w:t>
    </w:r>
    <w:r w:rsidR="00421EE7">
      <w:rPr>
        <w:rFonts w:ascii="Arial" w:hAnsi="Arial" w:cs="Arial"/>
        <w:sz w:val="18"/>
        <w:szCs w:val="18"/>
      </w:rPr>
      <w:t>24</w:t>
    </w:r>
    <w:r w:rsidRPr="000002A5">
      <w:rPr>
        <w:rFonts w:ascii="Arial" w:hAnsi="Arial" w:cs="Arial"/>
        <w:sz w:val="18"/>
        <w:szCs w:val="18"/>
      </w:rPr>
      <w:t>.</w:t>
    </w:r>
    <w:r w:rsidR="00421EE7">
      <w:rPr>
        <w:rFonts w:ascii="Arial" w:hAnsi="Arial" w:cs="Arial"/>
        <w:sz w:val="18"/>
        <w:szCs w:val="18"/>
      </w:rPr>
      <w:t>09</w:t>
    </w:r>
    <w:r w:rsidRPr="000002A5">
      <w:rPr>
        <w:rFonts w:ascii="Arial" w:hAnsi="Arial" w:cs="Arial"/>
        <w:sz w:val="18"/>
        <w:szCs w:val="18"/>
      </w:rPr>
      <w:t>.202</w:t>
    </w:r>
    <w:r w:rsidR="00421EE7">
      <w:rPr>
        <w:rFonts w:ascii="Arial" w:hAnsi="Arial" w:cs="Arial"/>
        <w:sz w:val="18"/>
        <w:szCs w:val="18"/>
      </w:rPr>
      <w:t>4</w:t>
    </w:r>
  </w:p>
  <w:p w14:paraId="2973A2CD" w14:textId="76D1B347" w:rsidR="006B21B5" w:rsidRPr="000002A5" w:rsidRDefault="006B21B5" w:rsidP="00A6225C">
    <w:pPr>
      <w:pStyle w:val="Header"/>
      <w:jc w:val="right"/>
      <w:rPr>
        <w:rFonts w:ascii="Arial" w:hAnsi="Arial" w:cs="Arial"/>
        <w:sz w:val="18"/>
        <w:szCs w:val="18"/>
      </w:rPr>
    </w:pPr>
    <w:r w:rsidRPr="000002A5">
      <w:rPr>
        <w:rFonts w:ascii="Arial" w:hAnsi="Arial" w:cs="Arial"/>
        <w:sz w:val="18"/>
        <w:szCs w:val="18"/>
      </w:rPr>
      <w:t xml:space="preserve">Juurdepääsupiirang kehtib kuni: </w:t>
    </w:r>
    <w:r w:rsidR="00421EE7">
      <w:rPr>
        <w:rFonts w:ascii="Arial" w:hAnsi="Arial" w:cs="Arial"/>
        <w:sz w:val="18"/>
        <w:szCs w:val="18"/>
      </w:rPr>
      <w:t>24</w:t>
    </w:r>
    <w:r w:rsidRPr="000002A5">
      <w:rPr>
        <w:rFonts w:ascii="Arial" w:hAnsi="Arial" w:cs="Arial"/>
        <w:sz w:val="18"/>
        <w:szCs w:val="18"/>
      </w:rPr>
      <w:t>.</w:t>
    </w:r>
    <w:r>
      <w:rPr>
        <w:rFonts w:ascii="Arial" w:hAnsi="Arial" w:cs="Arial"/>
        <w:sz w:val="18"/>
        <w:szCs w:val="18"/>
      </w:rPr>
      <w:t>0</w:t>
    </w:r>
    <w:r w:rsidR="00421EE7">
      <w:rPr>
        <w:rFonts w:ascii="Arial" w:hAnsi="Arial" w:cs="Arial"/>
        <w:sz w:val="18"/>
        <w:szCs w:val="18"/>
      </w:rPr>
      <w:t>9</w:t>
    </w:r>
    <w:r w:rsidRPr="000002A5">
      <w:rPr>
        <w:rFonts w:ascii="Arial" w:hAnsi="Arial" w:cs="Arial"/>
        <w:sz w:val="18"/>
        <w:szCs w:val="18"/>
      </w:rPr>
      <w:t>.202</w:t>
    </w:r>
    <w:r w:rsidR="00421EE7">
      <w:rPr>
        <w:rFonts w:ascii="Arial" w:hAnsi="Arial" w:cs="Arial"/>
        <w:sz w:val="18"/>
        <w:szCs w:val="18"/>
      </w:rPr>
      <w:t>6</w:t>
    </w:r>
  </w:p>
  <w:p w14:paraId="7A8D3BC4" w14:textId="01D956F3" w:rsidR="006B21B5" w:rsidRDefault="006B21B5" w:rsidP="00421EE7">
    <w:pPr>
      <w:pStyle w:val="Header"/>
      <w:jc w:val="right"/>
    </w:pPr>
    <w:r w:rsidRPr="000002A5">
      <w:rPr>
        <w:rFonts w:ascii="Arial" w:hAnsi="Arial" w:cs="Arial"/>
        <w:sz w:val="18"/>
        <w:szCs w:val="18"/>
      </w:rPr>
      <w:t xml:space="preserve">Alus: AvTS § 35 lg </w:t>
    </w:r>
    <w:r w:rsidR="00421EE7">
      <w:rPr>
        <w:rFonts w:ascii="Arial" w:hAnsi="Arial" w:cs="Arial"/>
        <w:sz w:val="18"/>
        <w:szCs w:val="18"/>
      </w:rPr>
      <w:t>1</w:t>
    </w:r>
    <w:r w:rsidRPr="000002A5">
      <w:rPr>
        <w:rFonts w:ascii="Arial" w:hAnsi="Arial" w:cs="Arial"/>
        <w:sz w:val="18"/>
        <w:szCs w:val="18"/>
      </w:rPr>
      <w:t xml:space="preserve"> p </w:t>
    </w:r>
    <w:r w:rsidR="00421EE7">
      <w:rPr>
        <w:rFonts w:ascii="Arial" w:hAnsi="Arial" w:cs="Arial"/>
        <w:sz w:val="18"/>
        <w:szCs w:val="18"/>
      </w:rPr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9B80EA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 w15:restartNumberingAfterBreak="0">
    <w:nsid w:val="01392890"/>
    <w:multiLevelType w:val="multilevel"/>
    <w:tmpl w:val="FE0E28D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cs="Times New Roman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06F05349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AE80A50"/>
    <w:multiLevelType w:val="multilevel"/>
    <w:tmpl w:val="0540E8F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4" w15:restartNumberingAfterBreak="0">
    <w:nsid w:val="0F863C83"/>
    <w:multiLevelType w:val="multilevel"/>
    <w:tmpl w:val="C1EAD17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964" w:hanging="60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701" w:hanging="737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156B6034"/>
    <w:multiLevelType w:val="hybridMultilevel"/>
    <w:tmpl w:val="AA006E7C"/>
    <w:lvl w:ilvl="0" w:tplc="A08217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 w:tplc="EC96D0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45AD7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98A3AAC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4" w:tplc="63A4F3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BFA9B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C7060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BD3655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FA86E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 w15:restartNumberingAfterBreak="0">
    <w:nsid w:val="179E4E23"/>
    <w:multiLevelType w:val="multilevel"/>
    <w:tmpl w:val="C14AED9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701" w:hanging="73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7" w15:restartNumberingAfterBreak="0">
    <w:nsid w:val="18D31C9E"/>
    <w:multiLevelType w:val="multilevel"/>
    <w:tmpl w:val="24D08C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 w15:restartNumberingAfterBreak="0">
    <w:nsid w:val="1F926766"/>
    <w:multiLevelType w:val="multilevel"/>
    <w:tmpl w:val="60365AA2"/>
    <w:lvl w:ilvl="0">
      <w:start w:val="3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9" w15:restartNumberingAfterBreak="0">
    <w:nsid w:val="25F60203"/>
    <w:multiLevelType w:val="hybridMultilevel"/>
    <w:tmpl w:val="DBA2795C"/>
    <w:lvl w:ilvl="0" w:tplc="AA3EA51A">
      <w:start w:val="1"/>
      <w:numFmt w:val="decimal"/>
      <w:lvlText w:val="1.5.%1."/>
      <w:lvlJc w:val="left"/>
      <w:pPr>
        <w:ind w:left="1578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94166F7"/>
    <w:multiLevelType w:val="multilevel"/>
    <w:tmpl w:val="9C0AAED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907" w:hanging="547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8" w:hanging="62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9706670"/>
    <w:multiLevelType w:val="hybridMultilevel"/>
    <w:tmpl w:val="B8FAE400"/>
    <w:lvl w:ilvl="0" w:tplc="F9E8FF2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C9143D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2BFD3C05"/>
    <w:multiLevelType w:val="hybridMultilevel"/>
    <w:tmpl w:val="AC7ED2AA"/>
    <w:lvl w:ilvl="0" w:tplc="74D460D6">
      <w:start w:val="1"/>
      <w:numFmt w:val="decimal"/>
      <w:lvlText w:val="1.5.1.%1."/>
      <w:lvlJc w:val="left"/>
      <w:pPr>
        <w:ind w:left="2195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D5835D6">
      <w:start w:val="1"/>
      <w:numFmt w:val="decimal"/>
      <w:lvlText w:val="1.5.1.%3."/>
      <w:lvlJc w:val="right"/>
      <w:pPr>
        <w:ind w:left="2160" w:hanging="180"/>
      </w:pPr>
      <w:rPr>
        <w:rFonts w:cs="Times New Roman" w:hint="default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D926C7D"/>
    <w:multiLevelType w:val="multilevel"/>
    <w:tmpl w:val="04250023"/>
    <w:lvl w:ilvl="0">
      <w:start w:val="1"/>
      <w:numFmt w:val="upperRoman"/>
      <w:pStyle w:val="Heading1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Heading2"/>
      <w:isLgl/>
      <w:lvlText w:val="Section %1.%2"/>
      <w:lvlJc w:val="left"/>
      <w:pPr>
        <w:tabs>
          <w:tab w:val="num" w:pos="7740"/>
        </w:tabs>
        <w:ind w:left="6660"/>
      </w:pPr>
      <w:rPr>
        <w:rFonts w:cs="Times New Roman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pStyle w:val="Heading4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5" w15:restartNumberingAfterBreak="0">
    <w:nsid w:val="2DDA3548"/>
    <w:multiLevelType w:val="hybridMultilevel"/>
    <w:tmpl w:val="2834CCB4"/>
    <w:lvl w:ilvl="0" w:tplc="7012F5DE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EAD4FD8"/>
    <w:multiLevelType w:val="multilevel"/>
    <w:tmpl w:val="3834A8E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10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9.3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31A65F5A"/>
    <w:multiLevelType w:val="multilevel"/>
    <w:tmpl w:val="51D49662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" w:hAnsi="Arial" w:cs="Arial" w:hint="default"/>
        <w:b/>
        <w:i w:val="0"/>
        <w:sz w:val="22"/>
        <w:szCs w:val="22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747"/>
        </w:tabs>
        <w:ind w:left="747" w:hanging="567"/>
      </w:pPr>
      <w:rPr>
        <w:rFonts w:ascii="Arial" w:hAnsi="Arial" w:cs="Arial" w:hint="default"/>
        <w:b w:val="0"/>
        <w:i w:val="0"/>
        <w:sz w:val="22"/>
        <w:szCs w:val="22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401"/>
        </w:tabs>
        <w:ind w:left="1401" w:hanging="681"/>
      </w:pPr>
      <w:rPr>
        <w:rFonts w:ascii="Arial" w:hAnsi="Arial" w:cs="Arial" w:hint="default"/>
        <w:b w:val="0"/>
        <w:i w:val="0"/>
        <w:sz w:val="22"/>
        <w:szCs w:val="22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1588"/>
        </w:tabs>
        <w:ind w:left="1588" w:hanging="851"/>
      </w:pPr>
      <w:rPr>
        <w:rFonts w:ascii="Times New Roman" w:hAnsi="Times New Roman" w:cs="Times New Roman" w:hint="default"/>
        <w:b/>
        <w:i w:val="0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985"/>
        </w:tabs>
        <w:ind w:left="1985" w:hanging="1021"/>
      </w:pPr>
      <w:rPr>
        <w:rFonts w:ascii="Times New Roman" w:hAnsi="Times New Roman" w:cs="Times New Roman" w:hint="default"/>
        <w:b/>
        <w:i w:val="0"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438"/>
        </w:tabs>
        <w:ind w:left="2438" w:hanging="1247"/>
      </w:pPr>
      <w:rPr>
        <w:rFonts w:ascii="Times New Roman" w:hAnsi="Times New Roman" w:cs="Times New Roman" w:hint="default"/>
        <w:b/>
        <w:i w:val="0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2835"/>
        </w:tabs>
        <w:ind w:left="2835" w:hanging="1474"/>
      </w:pPr>
      <w:rPr>
        <w:rFonts w:ascii="Times New Roman" w:hAnsi="Times New Roman" w:cs="Times New Roman" w:hint="default"/>
        <w:b/>
        <w:i w:val="0"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3119"/>
        </w:tabs>
        <w:ind w:left="3119" w:hanging="1588"/>
      </w:pPr>
      <w:rPr>
        <w:rFonts w:ascii="Times New Roman" w:hAnsi="Times New Roman" w:cs="Times New Roman" w:hint="default"/>
        <w:b/>
        <w:i w:val="0"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3572"/>
        </w:tabs>
        <w:ind w:left="3572" w:hanging="1758"/>
      </w:pPr>
      <w:rPr>
        <w:rFonts w:ascii="Times New Roman" w:hAnsi="Times New Roman" w:cs="Times New Roman" w:hint="default"/>
        <w:b/>
        <w:i w:val="0"/>
        <w:sz w:val="24"/>
      </w:rPr>
    </w:lvl>
  </w:abstractNum>
  <w:abstractNum w:abstractNumId="18" w15:restartNumberingAfterBreak="0">
    <w:nsid w:val="32E5321A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7C4092E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 w15:restartNumberingAfterBreak="0">
    <w:nsid w:val="397A4675"/>
    <w:multiLevelType w:val="hybridMultilevel"/>
    <w:tmpl w:val="730614F2"/>
    <w:lvl w:ilvl="0" w:tplc="FFFFFFFF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b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9AE7FB9"/>
    <w:multiLevelType w:val="hybridMultilevel"/>
    <w:tmpl w:val="5546F5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B350DBF"/>
    <w:multiLevelType w:val="multilevel"/>
    <w:tmpl w:val="33360280"/>
    <w:lvl w:ilvl="0">
      <w:start w:val="16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22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3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0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0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9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8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34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856" w:hanging="1800"/>
      </w:pPr>
      <w:rPr>
        <w:rFonts w:cs="Times New Roman" w:hint="default"/>
      </w:rPr>
    </w:lvl>
  </w:abstractNum>
  <w:abstractNum w:abstractNumId="23" w15:restartNumberingAfterBreak="0">
    <w:nsid w:val="3B9164A8"/>
    <w:multiLevelType w:val="multilevel"/>
    <w:tmpl w:val="675E14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64" w:hanging="60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758" w:hanging="79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4" w15:restartNumberingAfterBreak="0">
    <w:nsid w:val="3E3A7C77"/>
    <w:multiLevelType w:val="hybridMultilevel"/>
    <w:tmpl w:val="2834CCB4"/>
    <w:lvl w:ilvl="0" w:tplc="7012F5DE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5" w15:restartNumberingAfterBreak="0">
    <w:nsid w:val="41617566"/>
    <w:multiLevelType w:val="multilevel"/>
    <w:tmpl w:val="A4FE209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6" w15:restartNumberingAfterBreak="0">
    <w:nsid w:val="45116983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 w15:restartNumberingAfterBreak="0">
    <w:nsid w:val="45366047"/>
    <w:multiLevelType w:val="hybridMultilevel"/>
    <w:tmpl w:val="5722327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54E0262"/>
    <w:multiLevelType w:val="multilevel"/>
    <w:tmpl w:val="F260D4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21" w:hanging="66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28" w:hanging="90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9" w15:restartNumberingAfterBreak="0">
    <w:nsid w:val="457F5DF3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 w15:restartNumberingAfterBreak="0">
    <w:nsid w:val="4A8803B4"/>
    <w:multiLevelType w:val="multilevel"/>
    <w:tmpl w:val="8278D67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46"/>
        </w:tabs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0005CA1"/>
    <w:multiLevelType w:val="multilevel"/>
    <w:tmpl w:val="BBB4A31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cs="Times New Roman" w:hint="default"/>
      </w:rPr>
    </w:lvl>
  </w:abstractNum>
  <w:abstractNum w:abstractNumId="32" w15:restartNumberingAfterBreak="0">
    <w:nsid w:val="56D919B4"/>
    <w:multiLevelType w:val="multilevel"/>
    <w:tmpl w:val="5A8AD4A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3" w15:restartNumberingAfterBreak="0">
    <w:nsid w:val="59A54F6B"/>
    <w:multiLevelType w:val="hybridMultilevel"/>
    <w:tmpl w:val="CFC8D7D2"/>
    <w:lvl w:ilvl="0" w:tplc="F9E8FF2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F30F31"/>
    <w:multiLevelType w:val="multilevel"/>
    <w:tmpl w:val="92AC7B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930"/>
        </w:tabs>
        <w:ind w:left="930" w:hanging="504"/>
      </w:pPr>
      <w:rPr>
        <w:rFonts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5" w15:restartNumberingAfterBreak="0">
    <w:nsid w:val="5A3615DD"/>
    <w:multiLevelType w:val="multilevel"/>
    <w:tmpl w:val="A70269F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21" w:hanging="661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701" w:hanging="68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665" w:hanging="96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6" w15:restartNumberingAfterBreak="0">
    <w:nsid w:val="5C7D75E2"/>
    <w:multiLevelType w:val="multilevel"/>
    <w:tmpl w:val="223836CA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934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366" w:hanging="504"/>
      </w:pPr>
      <w:rPr>
        <w:rFonts w:cs="Times New Roman"/>
        <w:color w:val="auto"/>
      </w:rPr>
    </w:lvl>
    <w:lvl w:ilvl="3">
      <w:start w:val="1"/>
      <w:numFmt w:val="decimal"/>
      <w:lvlText w:val="%1.%2.%3.%4."/>
      <w:lvlJc w:val="left"/>
      <w:pPr>
        <w:ind w:left="187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374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78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382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886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462" w:hanging="1440"/>
      </w:pPr>
      <w:rPr>
        <w:rFonts w:cs="Times New Roman"/>
      </w:rPr>
    </w:lvl>
  </w:abstractNum>
  <w:abstractNum w:abstractNumId="37" w15:restartNumberingAfterBreak="0">
    <w:nsid w:val="5F564019"/>
    <w:multiLevelType w:val="hybridMultilevel"/>
    <w:tmpl w:val="3ED4D3C8"/>
    <w:lvl w:ilvl="0" w:tplc="DAAEE2C2">
      <w:start w:val="1"/>
      <w:numFmt w:val="decimal"/>
      <w:lvlText w:val="1.5.16.%1."/>
      <w:lvlJc w:val="right"/>
      <w:pPr>
        <w:ind w:left="3862" w:hanging="18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FDE52C2">
      <w:start w:val="1"/>
      <w:numFmt w:val="decimal"/>
      <w:lvlText w:val="1.5.16.%3."/>
      <w:lvlJc w:val="right"/>
      <w:pPr>
        <w:ind w:left="2160" w:hanging="180"/>
      </w:pPr>
      <w:rPr>
        <w:rFonts w:cs="Times New Roman" w:hint="default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6375534F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9" w15:restartNumberingAfterBreak="0">
    <w:nsid w:val="64183A2E"/>
    <w:multiLevelType w:val="multilevel"/>
    <w:tmpl w:val="C5EA1F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0" w15:restartNumberingAfterBreak="0">
    <w:nsid w:val="6955219E"/>
    <w:multiLevelType w:val="hybridMultilevel"/>
    <w:tmpl w:val="21FC065C"/>
    <w:lvl w:ilvl="0" w:tplc="387C5DCE">
      <w:start w:val="1"/>
      <w:numFmt w:val="decimal"/>
      <w:lvlText w:val="5.%1."/>
      <w:lvlJc w:val="left"/>
      <w:pPr>
        <w:ind w:left="786" w:hanging="360"/>
      </w:pPr>
      <w:rPr>
        <w:rFonts w:cs="Times New Roman" w:hint="default"/>
        <w:b w:val="0"/>
        <w:strike w:val="0"/>
      </w:rPr>
    </w:lvl>
    <w:lvl w:ilvl="1" w:tplc="04250019" w:tentative="1">
      <w:start w:val="1"/>
      <w:numFmt w:val="lowerLetter"/>
      <w:lvlText w:val="%2."/>
      <w:lvlJc w:val="left"/>
      <w:pPr>
        <w:ind w:left="1146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66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86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306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026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746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66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86" w:hanging="180"/>
      </w:pPr>
      <w:rPr>
        <w:rFonts w:cs="Times New Roman"/>
      </w:rPr>
    </w:lvl>
  </w:abstractNum>
  <w:abstractNum w:abstractNumId="41" w15:restartNumberingAfterBreak="0">
    <w:nsid w:val="6DF35F78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04A2910"/>
    <w:multiLevelType w:val="multilevel"/>
    <w:tmpl w:val="37C02E10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43" w15:restartNumberingAfterBreak="0">
    <w:nsid w:val="727A0824"/>
    <w:multiLevelType w:val="multilevel"/>
    <w:tmpl w:val="9852E58C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44" w15:restartNumberingAfterBreak="0">
    <w:nsid w:val="73D57BF1"/>
    <w:multiLevelType w:val="hybridMultilevel"/>
    <w:tmpl w:val="0B8A0E2A"/>
    <w:lvl w:ilvl="0" w:tplc="E6A4B900">
      <w:start w:val="1"/>
      <w:numFmt w:val="decimal"/>
      <w:lvlText w:val="1.5.%1."/>
      <w:lvlJc w:val="left"/>
      <w:pPr>
        <w:ind w:left="2436" w:hanging="360"/>
      </w:pPr>
      <w:rPr>
        <w:rFonts w:cs="Times New Roman" w:hint="default"/>
      </w:rPr>
    </w:lvl>
    <w:lvl w:ilvl="1" w:tplc="20C8E0C8">
      <w:start w:val="1"/>
      <w:numFmt w:val="decimal"/>
      <w:lvlText w:val="1.5.%2."/>
      <w:lvlJc w:val="left"/>
      <w:pPr>
        <w:ind w:left="1070" w:hanging="360"/>
      </w:pPr>
      <w:rPr>
        <w:rFonts w:cs="Times New Roman" w:hint="default"/>
      </w:rPr>
    </w:lvl>
    <w:lvl w:ilvl="2" w:tplc="042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70B3F1A"/>
    <w:multiLevelType w:val="multilevel"/>
    <w:tmpl w:val="E31082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."/>
      <w:lvlJc w:val="left"/>
      <w:pPr>
        <w:ind w:left="924" w:hanging="3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6" w15:restartNumberingAfterBreak="0">
    <w:nsid w:val="78CA2204"/>
    <w:multiLevelType w:val="hybridMultilevel"/>
    <w:tmpl w:val="37123E44"/>
    <w:lvl w:ilvl="0" w:tplc="AA3EA51A">
      <w:start w:val="1"/>
      <w:numFmt w:val="decimal"/>
      <w:lvlText w:val="1.5.%1."/>
      <w:lvlJc w:val="left"/>
      <w:pPr>
        <w:ind w:left="2658" w:hanging="360"/>
      </w:pPr>
      <w:rPr>
        <w:rFonts w:cs="Times New Roman" w:hint="default"/>
      </w:rPr>
    </w:lvl>
    <w:lvl w:ilvl="1" w:tplc="04250019">
      <w:start w:val="1"/>
      <w:numFmt w:val="lowerLetter"/>
      <w:lvlText w:val="%2."/>
      <w:lvlJc w:val="left"/>
      <w:pPr>
        <w:ind w:left="252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324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396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468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540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612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684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7560" w:hanging="180"/>
      </w:pPr>
      <w:rPr>
        <w:rFonts w:cs="Times New Roman"/>
      </w:rPr>
    </w:lvl>
  </w:abstractNum>
  <w:abstractNum w:abstractNumId="47" w15:restartNumberingAfterBreak="0">
    <w:nsid w:val="79B847EC"/>
    <w:multiLevelType w:val="multilevel"/>
    <w:tmpl w:val="C06095CE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48" w15:restartNumberingAfterBreak="0">
    <w:nsid w:val="7FC74E3D"/>
    <w:multiLevelType w:val="hybridMultilevel"/>
    <w:tmpl w:val="FBF45D0E"/>
    <w:lvl w:ilvl="0" w:tplc="F4982EC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749160302">
    <w:abstractNumId w:val="4"/>
  </w:num>
  <w:num w:numId="2" w16cid:durableId="1490362173">
    <w:abstractNumId w:val="3"/>
  </w:num>
  <w:num w:numId="3" w16cid:durableId="1524510566">
    <w:abstractNumId w:val="7"/>
  </w:num>
  <w:num w:numId="4" w16cid:durableId="124203575">
    <w:abstractNumId w:val="16"/>
  </w:num>
  <w:num w:numId="5" w16cid:durableId="1367952253">
    <w:abstractNumId w:val="35"/>
  </w:num>
  <w:num w:numId="6" w16cid:durableId="460459538">
    <w:abstractNumId w:val="1"/>
  </w:num>
  <w:num w:numId="7" w16cid:durableId="1117682044">
    <w:abstractNumId w:val="19"/>
  </w:num>
  <w:num w:numId="8" w16cid:durableId="1522206996">
    <w:abstractNumId w:val="23"/>
  </w:num>
  <w:num w:numId="9" w16cid:durableId="1799640746">
    <w:abstractNumId w:val="12"/>
  </w:num>
  <w:num w:numId="10" w16cid:durableId="321393432">
    <w:abstractNumId w:val="45"/>
  </w:num>
  <w:num w:numId="11" w16cid:durableId="96024945">
    <w:abstractNumId w:val="20"/>
  </w:num>
  <w:num w:numId="12" w16cid:durableId="1651210720">
    <w:abstractNumId w:val="14"/>
  </w:num>
  <w:num w:numId="13" w16cid:durableId="1709333035">
    <w:abstractNumId w:val="6"/>
  </w:num>
  <w:num w:numId="14" w16cid:durableId="656803922">
    <w:abstractNumId w:val="28"/>
  </w:num>
  <w:num w:numId="15" w16cid:durableId="1315379210">
    <w:abstractNumId w:val="38"/>
  </w:num>
  <w:num w:numId="16" w16cid:durableId="1060325577">
    <w:abstractNumId w:val="36"/>
  </w:num>
  <w:num w:numId="17" w16cid:durableId="2084981373">
    <w:abstractNumId w:val="5"/>
    <w:lvlOverride w:ilvl="0">
      <w:startOverride w:val="1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18" w16cid:durableId="1614288275">
    <w:abstractNumId w:val="2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230642">
    <w:abstractNumId w:val="4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12507513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72496551">
    <w:abstractNumId w:val="4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85949803">
    <w:abstractNumId w:val="4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71957934">
    <w:abstractNumId w:val="39"/>
  </w:num>
  <w:num w:numId="24" w16cid:durableId="815417989">
    <w:abstractNumId w:val="0"/>
  </w:num>
  <w:num w:numId="25" w16cid:durableId="1051464673">
    <w:abstractNumId w:val="10"/>
  </w:num>
  <w:num w:numId="26" w16cid:durableId="496384707">
    <w:abstractNumId w:val="32"/>
  </w:num>
  <w:num w:numId="27" w16cid:durableId="1489252898">
    <w:abstractNumId w:val="15"/>
  </w:num>
  <w:num w:numId="28" w16cid:durableId="1016885408">
    <w:abstractNumId w:val="24"/>
  </w:num>
  <w:num w:numId="29" w16cid:durableId="920337269">
    <w:abstractNumId w:val="29"/>
  </w:num>
  <w:num w:numId="30" w16cid:durableId="1799911602">
    <w:abstractNumId w:val="26"/>
  </w:num>
  <w:num w:numId="31" w16cid:durableId="2041737110">
    <w:abstractNumId w:val="21"/>
  </w:num>
  <w:num w:numId="32" w16cid:durableId="1337998466">
    <w:abstractNumId w:val="33"/>
  </w:num>
  <w:num w:numId="33" w16cid:durableId="395787751">
    <w:abstractNumId w:val="48"/>
  </w:num>
  <w:num w:numId="34" w16cid:durableId="179128317">
    <w:abstractNumId w:val="27"/>
  </w:num>
  <w:num w:numId="35" w16cid:durableId="987436083">
    <w:abstractNumId w:val="11"/>
  </w:num>
  <w:num w:numId="36" w16cid:durableId="119499711">
    <w:abstractNumId w:val="17"/>
  </w:num>
  <w:num w:numId="37" w16cid:durableId="257519017">
    <w:abstractNumId w:val="30"/>
  </w:num>
  <w:num w:numId="38" w16cid:durableId="441000182">
    <w:abstractNumId w:val="34"/>
  </w:num>
  <w:num w:numId="39" w16cid:durableId="21326221">
    <w:abstractNumId w:val="31"/>
  </w:num>
  <w:num w:numId="40" w16cid:durableId="1682125235">
    <w:abstractNumId w:val="22"/>
  </w:num>
  <w:num w:numId="41" w16cid:durableId="1074931117">
    <w:abstractNumId w:val="9"/>
  </w:num>
  <w:num w:numId="42" w16cid:durableId="662666052">
    <w:abstractNumId w:val="46"/>
  </w:num>
  <w:num w:numId="43" w16cid:durableId="2028170760">
    <w:abstractNumId w:val="44"/>
  </w:num>
  <w:num w:numId="44" w16cid:durableId="1226600757">
    <w:abstractNumId w:val="40"/>
  </w:num>
  <w:num w:numId="45" w16cid:durableId="727384380">
    <w:abstractNumId w:val="13"/>
  </w:num>
  <w:num w:numId="46" w16cid:durableId="1950817719">
    <w:abstractNumId w:val="37"/>
  </w:num>
  <w:num w:numId="47" w16cid:durableId="663968336">
    <w:abstractNumId w:val="2"/>
  </w:num>
  <w:num w:numId="48" w16cid:durableId="928662233">
    <w:abstractNumId w:val="41"/>
  </w:num>
  <w:num w:numId="49" w16cid:durableId="58079816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40D0"/>
    <w:rsid w:val="000002A5"/>
    <w:rsid w:val="0000129C"/>
    <w:rsid w:val="00003412"/>
    <w:rsid w:val="0000489A"/>
    <w:rsid w:val="00004DBD"/>
    <w:rsid w:val="00021CF1"/>
    <w:rsid w:val="00021D8A"/>
    <w:rsid w:val="000310E6"/>
    <w:rsid w:val="0004242D"/>
    <w:rsid w:val="00043F66"/>
    <w:rsid w:val="000446FF"/>
    <w:rsid w:val="00050BB4"/>
    <w:rsid w:val="00053E0C"/>
    <w:rsid w:val="0005772E"/>
    <w:rsid w:val="00061635"/>
    <w:rsid w:val="0006181F"/>
    <w:rsid w:val="000630BF"/>
    <w:rsid w:val="00063954"/>
    <w:rsid w:val="00080BC4"/>
    <w:rsid w:val="00081170"/>
    <w:rsid w:val="00083A81"/>
    <w:rsid w:val="000842D2"/>
    <w:rsid w:val="0008535F"/>
    <w:rsid w:val="00091A64"/>
    <w:rsid w:val="000A5054"/>
    <w:rsid w:val="000A5C1C"/>
    <w:rsid w:val="000B01DC"/>
    <w:rsid w:val="000B2376"/>
    <w:rsid w:val="000C3338"/>
    <w:rsid w:val="000D0E26"/>
    <w:rsid w:val="000D5D78"/>
    <w:rsid w:val="000E0B45"/>
    <w:rsid w:val="000E0DA3"/>
    <w:rsid w:val="000E5BB4"/>
    <w:rsid w:val="000E76B8"/>
    <w:rsid w:val="000F3B70"/>
    <w:rsid w:val="000F69B5"/>
    <w:rsid w:val="0011436A"/>
    <w:rsid w:val="00116569"/>
    <w:rsid w:val="0011785A"/>
    <w:rsid w:val="00126A18"/>
    <w:rsid w:val="0014219E"/>
    <w:rsid w:val="001427AC"/>
    <w:rsid w:val="0014476F"/>
    <w:rsid w:val="00160DF3"/>
    <w:rsid w:val="00166F9F"/>
    <w:rsid w:val="0018099D"/>
    <w:rsid w:val="00181E39"/>
    <w:rsid w:val="001873D3"/>
    <w:rsid w:val="00187F0F"/>
    <w:rsid w:val="0019588C"/>
    <w:rsid w:val="00195A28"/>
    <w:rsid w:val="0019631E"/>
    <w:rsid w:val="001A19FB"/>
    <w:rsid w:val="001A627F"/>
    <w:rsid w:val="001B5149"/>
    <w:rsid w:val="001B5E2B"/>
    <w:rsid w:val="001C25B7"/>
    <w:rsid w:val="001D0D47"/>
    <w:rsid w:val="001D5F29"/>
    <w:rsid w:val="001E2799"/>
    <w:rsid w:val="001E7FE4"/>
    <w:rsid w:val="001F38D3"/>
    <w:rsid w:val="00201208"/>
    <w:rsid w:val="0020573C"/>
    <w:rsid w:val="00205FF2"/>
    <w:rsid w:val="002068F1"/>
    <w:rsid w:val="0021430B"/>
    <w:rsid w:val="00216C0A"/>
    <w:rsid w:val="0022059B"/>
    <w:rsid w:val="002244DA"/>
    <w:rsid w:val="00230E87"/>
    <w:rsid w:val="00252433"/>
    <w:rsid w:val="00274BB2"/>
    <w:rsid w:val="00275426"/>
    <w:rsid w:val="00276952"/>
    <w:rsid w:val="00277F82"/>
    <w:rsid w:val="00280BCA"/>
    <w:rsid w:val="00286B8D"/>
    <w:rsid w:val="0029292B"/>
    <w:rsid w:val="00296049"/>
    <w:rsid w:val="0029756B"/>
    <w:rsid w:val="002A1671"/>
    <w:rsid w:val="002A196F"/>
    <w:rsid w:val="002A1D00"/>
    <w:rsid w:val="002A3B69"/>
    <w:rsid w:val="002A3E2C"/>
    <w:rsid w:val="002A66C4"/>
    <w:rsid w:val="002A6CA3"/>
    <w:rsid w:val="002B3878"/>
    <w:rsid w:val="002B662C"/>
    <w:rsid w:val="002B6710"/>
    <w:rsid w:val="002C1A03"/>
    <w:rsid w:val="002C1B09"/>
    <w:rsid w:val="002C4874"/>
    <w:rsid w:val="002C6DAE"/>
    <w:rsid w:val="002D2185"/>
    <w:rsid w:val="002D3791"/>
    <w:rsid w:val="002D5696"/>
    <w:rsid w:val="002D64CB"/>
    <w:rsid w:val="002E073A"/>
    <w:rsid w:val="002E647E"/>
    <w:rsid w:val="002F049E"/>
    <w:rsid w:val="002F4C4E"/>
    <w:rsid w:val="002F709F"/>
    <w:rsid w:val="00300089"/>
    <w:rsid w:val="003121D4"/>
    <w:rsid w:val="00321323"/>
    <w:rsid w:val="003243B2"/>
    <w:rsid w:val="003279C1"/>
    <w:rsid w:val="00335D8F"/>
    <w:rsid w:val="00336454"/>
    <w:rsid w:val="00336D43"/>
    <w:rsid w:val="003451AB"/>
    <w:rsid w:val="003460A6"/>
    <w:rsid w:val="00357BA0"/>
    <w:rsid w:val="00363961"/>
    <w:rsid w:val="00363B0B"/>
    <w:rsid w:val="00364292"/>
    <w:rsid w:val="00366DFD"/>
    <w:rsid w:val="0036709C"/>
    <w:rsid w:val="0036753F"/>
    <w:rsid w:val="0037234C"/>
    <w:rsid w:val="003740CB"/>
    <w:rsid w:val="003848D6"/>
    <w:rsid w:val="00386189"/>
    <w:rsid w:val="00386911"/>
    <w:rsid w:val="003939D3"/>
    <w:rsid w:val="00393A18"/>
    <w:rsid w:val="00396B99"/>
    <w:rsid w:val="003D3241"/>
    <w:rsid w:val="003D5ABD"/>
    <w:rsid w:val="003E2A4F"/>
    <w:rsid w:val="003F3B7D"/>
    <w:rsid w:val="00400090"/>
    <w:rsid w:val="00403C0E"/>
    <w:rsid w:val="00410B27"/>
    <w:rsid w:val="0041249C"/>
    <w:rsid w:val="00420DCB"/>
    <w:rsid w:val="00421EE7"/>
    <w:rsid w:val="00424D60"/>
    <w:rsid w:val="00434C3D"/>
    <w:rsid w:val="0043560E"/>
    <w:rsid w:val="00435BD7"/>
    <w:rsid w:val="004401F3"/>
    <w:rsid w:val="0044586B"/>
    <w:rsid w:val="00445E1C"/>
    <w:rsid w:val="004478E1"/>
    <w:rsid w:val="004518CB"/>
    <w:rsid w:val="00455126"/>
    <w:rsid w:val="00455C3D"/>
    <w:rsid w:val="00457A41"/>
    <w:rsid w:val="0047052A"/>
    <w:rsid w:val="004750B4"/>
    <w:rsid w:val="004767B8"/>
    <w:rsid w:val="00482E66"/>
    <w:rsid w:val="0048312D"/>
    <w:rsid w:val="00492B1F"/>
    <w:rsid w:val="004960E4"/>
    <w:rsid w:val="004A171A"/>
    <w:rsid w:val="004B287D"/>
    <w:rsid w:val="004C6C55"/>
    <w:rsid w:val="004D2924"/>
    <w:rsid w:val="004E3DFC"/>
    <w:rsid w:val="004E5AC7"/>
    <w:rsid w:val="004F5B82"/>
    <w:rsid w:val="00502827"/>
    <w:rsid w:val="00503EA6"/>
    <w:rsid w:val="00515812"/>
    <w:rsid w:val="00521955"/>
    <w:rsid w:val="005240D0"/>
    <w:rsid w:val="00526C8D"/>
    <w:rsid w:val="005314DF"/>
    <w:rsid w:val="005344D6"/>
    <w:rsid w:val="00535C7E"/>
    <w:rsid w:val="00536DED"/>
    <w:rsid w:val="00536ECD"/>
    <w:rsid w:val="005420C5"/>
    <w:rsid w:val="00544A3C"/>
    <w:rsid w:val="00545261"/>
    <w:rsid w:val="0054531B"/>
    <w:rsid w:val="00545B8A"/>
    <w:rsid w:val="0054749C"/>
    <w:rsid w:val="00555D34"/>
    <w:rsid w:val="0056134F"/>
    <w:rsid w:val="00562333"/>
    <w:rsid w:val="00565980"/>
    <w:rsid w:val="005670A4"/>
    <w:rsid w:val="005705F7"/>
    <w:rsid w:val="00574F37"/>
    <w:rsid w:val="00576A39"/>
    <w:rsid w:val="0058631D"/>
    <w:rsid w:val="00590D72"/>
    <w:rsid w:val="00590F5A"/>
    <w:rsid w:val="0059256F"/>
    <w:rsid w:val="00594DA3"/>
    <w:rsid w:val="00597F6B"/>
    <w:rsid w:val="005A0045"/>
    <w:rsid w:val="005A3ADB"/>
    <w:rsid w:val="005B52C0"/>
    <w:rsid w:val="005B6AC6"/>
    <w:rsid w:val="005C071D"/>
    <w:rsid w:val="005C2C1C"/>
    <w:rsid w:val="005C4808"/>
    <w:rsid w:val="005C51BB"/>
    <w:rsid w:val="005D1313"/>
    <w:rsid w:val="005D3B4C"/>
    <w:rsid w:val="005D781A"/>
    <w:rsid w:val="005E265C"/>
    <w:rsid w:val="005E2C29"/>
    <w:rsid w:val="005E2E13"/>
    <w:rsid w:val="005F1B19"/>
    <w:rsid w:val="005F7698"/>
    <w:rsid w:val="00601932"/>
    <w:rsid w:val="00605BAC"/>
    <w:rsid w:val="00606715"/>
    <w:rsid w:val="00610732"/>
    <w:rsid w:val="00611CD9"/>
    <w:rsid w:val="0063249B"/>
    <w:rsid w:val="00633DF2"/>
    <w:rsid w:val="00637233"/>
    <w:rsid w:val="00641D8A"/>
    <w:rsid w:val="00652746"/>
    <w:rsid w:val="00657922"/>
    <w:rsid w:val="006605DA"/>
    <w:rsid w:val="00660EC7"/>
    <w:rsid w:val="00662055"/>
    <w:rsid w:val="006624F2"/>
    <w:rsid w:val="00666FE8"/>
    <w:rsid w:val="006718A3"/>
    <w:rsid w:val="006728D4"/>
    <w:rsid w:val="006812D3"/>
    <w:rsid w:val="006870E9"/>
    <w:rsid w:val="00692B0C"/>
    <w:rsid w:val="006936C5"/>
    <w:rsid w:val="006A797B"/>
    <w:rsid w:val="006B21B5"/>
    <w:rsid w:val="006B24EC"/>
    <w:rsid w:val="006B363D"/>
    <w:rsid w:val="006C0037"/>
    <w:rsid w:val="006C4791"/>
    <w:rsid w:val="006C7A35"/>
    <w:rsid w:val="006D02A5"/>
    <w:rsid w:val="006D62D1"/>
    <w:rsid w:val="006E1CA6"/>
    <w:rsid w:val="006F1A7D"/>
    <w:rsid w:val="006F27D4"/>
    <w:rsid w:val="006F6236"/>
    <w:rsid w:val="006F6BB2"/>
    <w:rsid w:val="0070294B"/>
    <w:rsid w:val="00703C56"/>
    <w:rsid w:val="00704179"/>
    <w:rsid w:val="00705292"/>
    <w:rsid w:val="00705BBA"/>
    <w:rsid w:val="0071209B"/>
    <w:rsid w:val="0071793F"/>
    <w:rsid w:val="007211C8"/>
    <w:rsid w:val="00721467"/>
    <w:rsid w:val="007222F3"/>
    <w:rsid w:val="0072264D"/>
    <w:rsid w:val="00723F15"/>
    <w:rsid w:val="00742D72"/>
    <w:rsid w:val="007438B5"/>
    <w:rsid w:val="00754636"/>
    <w:rsid w:val="00755310"/>
    <w:rsid w:val="00757738"/>
    <w:rsid w:val="0075784A"/>
    <w:rsid w:val="007634DB"/>
    <w:rsid w:val="007644A7"/>
    <w:rsid w:val="00765FBF"/>
    <w:rsid w:val="00770239"/>
    <w:rsid w:val="00776BDD"/>
    <w:rsid w:val="00777667"/>
    <w:rsid w:val="00784E43"/>
    <w:rsid w:val="007873C4"/>
    <w:rsid w:val="00793AC0"/>
    <w:rsid w:val="00794F84"/>
    <w:rsid w:val="007A3D38"/>
    <w:rsid w:val="007A4B39"/>
    <w:rsid w:val="007A4D63"/>
    <w:rsid w:val="007A6B01"/>
    <w:rsid w:val="007A7FE8"/>
    <w:rsid w:val="007B1037"/>
    <w:rsid w:val="007B3398"/>
    <w:rsid w:val="007B3F19"/>
    <w:rsid w:val="007B57A9"/>
    <w:rsid w:val="007B7ADD"/>
    <w:rsid w:val="007C37ED"/>
    <w:rsid w:val="007D4234"/>
    <w:rsid w:val="007E12B2"/>
    <w:rsid w:val="007F00D2"/>
    <w:rsid w:val="007F0788"/>
    <w:rsid w:val="007F3AFB"/>
    <w:rsid w:val="007F3D5C"/>
    <w:rsid w:val="008074A5"/>
    <w:rsid w:val="00812454"/>
    <w:rsid w:val="00812853"/>
    <w:rsid w:val="008241CC"/>
    <w:rsid w:val="00824735"/>
    <w:rsid w:val="00827732"/>
    <w:rsid w:val="00827D60"/>
    <w:rsid w:val="00831C90"/>
    <w:rsid w:val="008327AA"/>
    <w:rsid w:val="008344A9"/>
    <w:rsid w:val="00835D9A"/>
    <w:rsid w:val="00836860"/>
    <w:rsid w:val="008404CA"/>
    <w:rsid w:val="008443B1"/>
    <w:rsid w:val="008444E9"/>
    <w:rsid w:val="00846103"/>
    <w:rsid w:val="008506F3"/>
    <w:rsid w:val="00851890"/>
    <w:rsid w:val="00852208"/>
    <w:rsid w:val="00856BB0"/>
    <w:rsid w:val="0086048B"/>
    <w:rsid w:val="00883F33"/>
    <w:rsid w:val="00892247"/>
    <w:rsid w:val="008926EB"/>
    <w:rsid w:val="00894BD7"/>
    <w:rsid w:val="00894F07"/>
    <w:rsid w:val="008A14B7"/>
    <w:rsid w:val="008A171F"/>
    <w:rsid w:val="008A1F5F"/>
    <w:rsid w:val="008A2857"/>
    <w:rsid w:val="008B29B3"/>
    <w:rsid w:val="008B32C7"/>
    <w:rsid w:val="008B5609"/>
    <w:rsid w:val="008C132B"/>
    <w:rsid w:val="008C17CD"/>
    <w:rsid w:val="008D16EA"/>
    <w:rsid w:val="008D1EB6"/>
    <w:rsid w:val="008D24AE"/>
    <w:rsid w:val="008D3674"/>
    <w:rsid w:val="008E1576"/>
    <w:rsid w:val="008E1FDB"/>
    <w:rsid w:val="008E2F4C"/>
    <w:rsid w:val="008E3810"/>
    <w:rsid w:val="008E774A"/>
    <w:rsid w:val="008F5889"/>
    <w:rsid w:val="008F6BCF"/>
    <w:rsid w:val="00901A1B"/>
    <w:rsid w:val="009127EB"/>
    <w:rsid w:val="00915992"/>
    <w:rsid w:val="0091676A"/>
    <w:rsid w:val="0093112D"/>
    <w:rsid w:val="00932197"/>
    <w:rsid w:val="00940FF1"/>
    <w:rsid w:val="009421FC"/>
    <w:rsid w:val="00951C97"/>
    <w:rsid w:val="00960EC2"/>
    <w:rsid w:val="0097059A"/>
    <w:rsid w:val="0097414E"/>
    <w:rsid w:val="00980AA0"/>
    <w:rsid w:val="00997B9D"/>
    <w:rsid w:val="009A563E"/>
    <w:rsid w:val="009B3E40"/>
    <w:rsid w:val="009C1B72"/>
    <w:rsid w:val="009C54F0"/>
    <w:rsid w:val="009C6411"/>
    <w:rsid w:val="009D23C9"/>
    <w:rsid w:val="009D2521"/>
    <w:rsid w:val="009E2AA3"/>
    <w:rsid w:val="009E4D8C"/>
    <w:rsid w:val="009F1E6B"/>
    <w:rsid w:val="00A02128"/>
    <w:rsid w:val="00A07007"/>
    <w:rsid w:val="00A079DD"/>
    <w:rsid w:val="00A110DA"/>
    <w:rsid w:val="00A13C9B"/>
    <w:rsid w:val="00A20469"/>
    <w:rsid w:val="00A21BB0"/>
    <w:rsid w:val="00A415F0"/>
    <w:rsid w:val="00A44D3E"/>
    <w:rsid w:val="00A50202"/>
    <w:rsid w:val="00A56D95"/>
    <w:rsid w:val="00A574CA"/>
    <w:rsid w:val="00A619EE"/>
    <w:rsid w:val="00A6225C"/>
    <w:rsid w:val="00A62AE3"/>
    <w:rsid w:val="00A65590"/>
    <w:rsid w:val="00A745B8"/>
    <w:rsid w:val="00A77B51"/>
    <w:rsid w:val="00A8159E"/>
    <w:rsid w:val="00A850BA"/>
    <w:rsid w:val="00A93BD4"/>
    <w:rsid w:val="00A97B8F"/>
    <w:rsid w:val="00AA2949"/>
    <w:rsid w:val="00AA2AF5"/>
    <w:rsid w:val="00AB40DC"/>
    <w:rsid w:val="00AB5591"/>
    <w:rsid w:val="00AB6942"/>
    <w:rsid w:val="00AC596E"/>
    <w:rsid w:val="00AD7960"/>
    <w:rsid w:val="00AF089B"/>
    <w:rsid w:val="00AF441E"/>
    <w:rsid w:val="00AF5612"/>
    <w:rsid w:val="00B01682"/>
    <w:rsid w:val="00B03404"/>
    <w:rsid w:val="00B04A44"/>
    <w:rsid w:val="00B13C84"/>
    <w:rsid w:val="00B14BAB"/>
    <w:rsid w:val="00B170E8"/>
    <w:rsid w:val="00B22AD0"/>
    <w:rsid w:val="00B25D21"/>
    <w:rsid w:val="00B27644"/>
    <w:rsid w:val="00B27B52"/>
    <w:rsid w:val="00B33634"/>
    <w:rsid w:val="00B33A96"/>
    <w:rsid w:val="00B47C68"/>
    <w:rsid w:val="00B50307"/>
    <w:rsid w:val="00B53956"/>
    <w:rsid w:val="00B56450"/>
    <w:rsid w:val="00B607B5"/>
    <w:rsid w:val="00B62A03"/>
    <w:rsid w:val="00B70021"/>
    <w:rsid w:val="00B74403"/>
    <w:rsid w:val="00B7520B"/>
    <w:rsid w:val="00B80F0A"/>
    <w:rsid w:val="00B82A96"/>
    <w:rsid w:val="00B83610"/>
    <w:rsid w:val="00B8576E"/>
    <w:rsid w:val="00B90574"/>
    <w:rsid w:val="00B93123"/>
    <w:rsid w:val="00B94FC5"/>
    <w:rsid w:val="00B9574C"/>
    <w:rsid w:val="00BA0D8D"/>
    <w:rsid w:val="00BA5103"/>
    <w:rsid w:val="00BB205F"/>
    <w:rsid w:val="00BB3AE2"/>
    <w:rsid w:val="00BB72DE"/>
    <w:rsid w:val="00BC1D3A"/>
    <w:rsid w:val="00BC71E1"/>
    <w:rsid w:val="00BD3EA6"/>
    <w:rsid w:val="00BD43E0"/>
    <w:rsid w:val="00BD5104"/>
    <w:rsid w:val="00BD7512"/>
    <w:rsid w:val="00BF691A"/>
    <w:rsid w:val="00BF704A"/>
    <w:rsid w:val="00BF7AB7"/>
    <w:rsid w:val="00BF7F67"/>
    <w:rsid w:val="00C017C0"/>
    <w:rsid w:val="00C03C29"/>
    <w:rsid w:val="00C03F0F"/>
    <w:rsid w:val="00C0780B"/>
    <w:rsid w:val="00C15E84"/>
    <w:rsid w:val="00C167BF"/>
    <w:rsid w:val="00C17708"/>
    <w:rsid w:val="00C24146"/>
    <w:rsid w:val="00C257F2"/>
    <w:rsid w:val="00C25AF3"/>
    <w:rsid w:val="00C26B86"/>
    <w:rsid w:val="00C368D3"/>
    <w:rsid w:val="00C4388E"/>
    <w:rsid w:val="00C45352"/>
    <w:rsid w:val="00C468BC"/>
    <w:rsid w:val="00C601FC"/>
    <w:rsid w:val="00C6033D"/>
    <w:rsid w:val="00C617F9"/>
    <w:rsid w:val="00C640BE"/>
    <w:rsid w:val="00C66593"/>
    <w:rsid w:val="00C672E6"/>
    <w:rsid w:val="00C742AD"/>
    <w:rsid w:val="00C857AC"/>
    <w:rsid w:val="00C9254C"/>
    <w:rsid w:val="00C96312"/>
    <w:rsid w:val="00C974FD"/>
    <w:rsid w:val="00C97879"/>
    <w:rsid w:val="00CA45BA"/>
    <w:rsid w:val="00CB3430"/>
    <w:rsid w:val="00CB4B26"/>
    <w:rsid w:val="00CB4B60"/>
    <w:rsid w:val="00CB6026"/>
    <w:rsid w:val="00CC0DED"/>
    <w:rsid w:val="00CC117B"/>
    <w:rsid w:val="00CC2575"/>
    <w:rsid w:val="00CC4493"/>
    <w:rsid w:val="00CD138E"/>
    <w:rsid w:val="00CE05EE"/>
    <w:rsid w:val="00CE442B"/>
    <w:rsid w:val="00CF0DB9"/>
    <w:rsid w:val="00D0509F"/>
    <w:rsid w:val="00D05845"/>
    <w:rsid w:val="00D066C0"/>
    <w:rsid w:val="00D10E02"/>
    <w:rsid w:val="00D24415"/>
    <w:rsid w:val="00D25C8A"/>
    <w:rsid w:val="00D26602"/>
    <w:rsid w:val="00D31935"/>
    <w:rsid w:val="00D3566F"/>
    <w:rsid w:val="00D35FF3"/>
    <w:rsid w:val="00D45024"/>
    <w:rsid w:val="00D508F5"/>
    <w:rsid w:val="00D6721C"/>
    <w:rsid w:val="00D7083F"/>
    <w:rsid w:val="00D72852"/>
    <w:rsid w:val="00D75150"/>
    <w:rsid w:val="00D77159"/>
    <w:rsid w:val="00D840DC"/>
    <w:rsid w:val="00D95711"/>
    <w:rsid w:val="00D96ABF"/>
    <w:rsid w:val="00DA2254"/>
    <w:rsid w:val="00DA2C4A"/>
    <w:rsid w:val="00DA3FF2"/>
    <w:rsid w:val="00DA6267"/>
    <w:rsid w:val="00DB06B8"/>
    <w:rsid w:val="00DB3A3F"/>
    <w:rsid w:val="00DB510E"/>
    <w:rsid w:val="00DB5B6C"/>
    <w:rsid w:val="00DB72C4"/>
    <w:rsid w:val="00DD16BD"/>
    <w:rsid w:val="00DD2B18"/>
    <w:rsid w:val="00DE04BB"/>
    <w:rsid w:val="00DF0084"/>
    <w:rsid w:val="00DF48AB"/>
    <w:rsid w:val="00E048B3"/>
    <w:rsid w:val="00E107B1"/>
    <w:rsid w:val="00E10BCA"/>
    <w:rsid w:val="00E10F6B"/>
    <w:rsid w:val="00E11891"/>
    <w:rsid w:val="00E13054"/>
    <w:rsid w:val="00E22022"/>
    <w:rsid w:val="00E22DA3"/>
    <w:rsid w:val="00E2612E"/>
    <w:rsid w:val="00E27478"/>
    <w:rsid w:val="00E36463"/>
    <w:rsid w:val="00E4050C"/>
    <w:rsid w:val="00E41F93"/>
    <w:rsid w:val="00E4217F"/>
    <w:rsid w:val="00E43C39"/>
    <w:rsid w:val="00E47598"/>
    <w:rsid w:val="00E5197A"/>
    <w:rsid w:val="00E70DB1"/>
    <w:rsid w:val="00E73451"/>
    <w:rsid w:val="00E82594"/>
    <w:rsid w:val="00E829F6"/>
    <w:rsid w:val="00E82C93"/>
    <w:rsid w:val="00E86597"/>
    <w:rsid w:val="00E91B24"/>
    <w:rsid w:val="00E92DC0"/>
    <w:rsid w:val="00E94FC6"/>
    <w:rsid w:val="00E9725B"/>
    <w:rsid w:val="00E97B92"/>
    <w:rsid w:val="00EA6DEA"/>
    <w:rsid w:val="00EC2471"/>
    <w:rsid w:val="00EC59C0"/>
    <w:rsid w:val="00EC6130"/>
    <w:rsid w:val="00ED2BAD"/>
    <w:rsid w:val="00ED3ACF"/>
    <w:rsid w:val="00EE191B"/>
    <w:rsid w:val="00EE2020"/>
    <w:rsid w:val="00EE2C4E"/>
    <w:rsid w:val="00EE3A9D"/>
    <w:rsid w:val="00EE3C54"/>
    <w:rsid w:val="00EF2436"/>
    <w:rsid w:val="00EF57DF"/>
    <w:rsid w:val="00EF6DBC"/>
    <w:rsid w:val="00EF7A65"/>
    <w:rsid w:val="00F00363"/>
    <w:rsid w:val="00F0154D"/>
    <w:rsid w:val="00F07352"/>
    <w:rsid w:val="00F07F77"/>
    <w:rsid w:val="00F10B0F"/>
    <w:rsid w:val="00F15543"/>
    <w:rsid w:val="00F215F2"/>
    <w:rsid w:val="00F21E5D"/>
    <w:rsid w:val="00F225D2"/>
    <w:rsid w:val="00F24913"/>
    <w:rsid w:val="00F31C3C"/>
    <w:rsid w:val="00F33323"/>
    <w:rsid w:val="00F408AF"/>
    <w:rsid w:val="00F441EE"/>
    <w:rsid w:val="00F52637"/>
    <w:rsid w:val="00F53749"/>
    <w:rsid w:val="00F637AB"/>
    <w:rsid w:val="00F715CF"/>
    <w:rsid w:val="00F71FDB"/>
    <w:rsid w:val="00F7682F"/>
    <w:rsid w:val="00F822DF"/>
    <w:rsid w:val="00F82EF1"/>
    <w:rsid w:val="00F84576"/>
    <w:rsid w:val="00F86278"/>
    <w:rsid w:val="00F9483A"/>
    <w:rsid w:val="00FA39C7"/>
    <w:rsid w:val="00FB4B3D"/>
    <w:rsid w:val="00FB7BD5"/>
    <w:rsid w:val="00FC3B77"/>
    <w:rsid w:val="00FC552F"/>
    <w:rsid w:val="00FD061D"/>
    <w:rsid w:val="00FD0C19"/>
    <w:rsid w:val="00FD0D5F"/>
    <w:rsid w:val="00FE4288"/>
    <w:rsid w:val="00FF08B7"/>
    <w:rsid w:val="00FF1BAB"/>
    <w:rsid w:val="00FF39C6"/>
    <w:rsid w:val="00FF58F8"/>
    <w:rsid w:val="00FF6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FC87C1"/>
  <w14:defaultImageDpi w14:val="0"/>
  <w15:docId w15:val="{8DB90F69-3999-4A7A-932A-9CF100E4E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16C0A"/>
    <w:pPr>
      <w:spacing w:after="0" w:line="240" w:lineRule="auto"/>
    </w:pPr>
    <w:rPr>
      <w:rFonts w:ascii="Arial" w:hAnsi="Arial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F5B82"/>
    <w:pPr>
      <w:keepNext/>
      <w:numPr>
        <w:numId w:val="12"/>
      </w:numPr>
      <w:outlineLvl w:val="0"/>
    </w:pPr>
    <w:rPr>
      <w:rFonts w:ascii="Times New Roman" w:hAnsi="Times New Roman"/>
      <w:b/>
      <w:bCs/>
    </w:rPr>
  </w:style>
  <w:style w:type="paragraph" w:styleId="Heading2">
    <w:name w:val="heading 2"/>
    <w:basedOn w:val="Normal"/>
    <w:next w:val="Normal"/>
    <w:link w:val="Heading2Char"/>
    <w:uiPriority w:val="9"/>
    <w:qFormat/>
    <w:rsid w:val="004F5B82"/>
    <w:pPr>
      <w:keepNext/>
      <w:numPr>
        <w:ilvl w:val="1"/>
        <w:numId w:val="12"/>
      </w:numPr>
      <w:outlineLvl w:val="1"/>
    </w:pPr>
    <w:rPr>
      <w:rFonts w:ascii="Times New Roman" w:hAnsi="Times New Roman"/>
      <w:b/>
      <w:szCs w:val="20"/>
    </w:rPr>
  </w:style>
  <w:style w:type="paragraph" w:styleId="Heading3">
    <w:name w:val="heading 3"/>
    <w:basedOn w:val="Normal"/>
    <w:next w:val="Normal"/>
    <w:link w:val="Heading3Char"/>
    <w:uiPriority w:val="9"/>
    <w:qFormat/>
    <w:rsid w:val="004F5B82"/>
    <w:pPr>
      <w:keepNext/>
      <w:numPr>
        <w:ilvl w:val="2"/>
        <w:numId w:val="12"/>
      </w:numPr>
      <w:outlineLvl w:val="2"/>
    </w:pPr>
    <w:rPr>
      <w:rFonts w:ascii="Times New Roman" w:hAnsi="Times New Roman"/>
      <w:b/>
      <w:szCs w:val="20"/>
    </w:rPr>
  </w:style>
  <w:style w:type="paragraph" w:styleId="Heading4">
    <w:name w:val="heading 4"/>
    <w:basedOn w:val="Normal"/>
    <w:next w:val="Normal"/>
    <w:link w:val="Heading4Char"/>
    <w:uiPriority w:val="9"/>
    <w:qFormat/>
    <w:rsid w:val="004F5B82"/>
    <w:pPr>
      <w:keepNext/>
      <w:numPr>
        <w:ilvl w:val="3"/>
        <w:numId w:val="12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"/>
    <w:qFormat/>
    <w:rsid w:val="003243B2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4F5B82"/>
    <w:rPr>
      <w:rFonts w:ascii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locked/>
    <w:rsid w:val="004F5B82"/>
    <w:rPr>
      <w:rFonts w:ascii="Times New Roman" w:hAnsi="Times New Roman" w:cs="Times New Roman"/>
      <w:b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locked/>
    <w:rsid w:val="004F5B82"/>
    <w:rPr>
      <w:rFonts w:ascii="Times New Roman" w:hAnsi="Times New Roman" w:cs="Times New Roman"/>
      <w:b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locked/>
    <w:rsid w:val="004F5B82"/>
    <w:rPr>
      <w:rFonts w:ascii="Times New Roman" w:hAnsi="Times New Roman" w:cs="Times New Roman"/>
      <w:b/>
      <w:bCs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locked/>
    <w:rsid w:val="003243B2"/>
    <w:rPr>
      <w:rFonts w:ascii="Times New Roman" w:hAnsi="Times New Roman" w:cs="Times New Roman"/>
      <w:b/>
      <w:bCs/>
    </w:rPr>
  </w:style>
  <w:style w:type="paragraph" w:styleId="ListParagraph">
    <w:name w:val="List Paragraph"/>
    <w:basedOn w:val="Normal"/>
    <w:uiPriority w:val="34"/>
    <w:qFormat/>
    <w:rsid w:val="005C480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C4808"/>
    <w:rPr>
      <w:rFonts w:cs="Times New Roman"/>
      <w:color w:val="0563C1" w:themeColor="hyperlink"/>
      <w:u w:val="single"/>
    </w:rPr>
  </w:style>
  <w:style w:type="paragraph" w:styleId="BodyText">
    <w:name w:val="Body Text"/>
    <w:basedOn w:val="Normal"/>
    <w:link w:val="BodyTextChar"/>
    <w:uiPriority w:val="99"/>
    <w:rsid w:val="00A44D3E"/>
    <w:pPr>
      <w:spacing w:line="216" w:lineRule="auto"/>
    </w:pPr>
    <w:rPr>
      <w:rFonts w:ascii="Times New Roman" w:hAnsi="Times New Roman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A44D3E"/>
    <w:rPr>
      <w:rFonts w:ascii="Times New Roman" w:hAnsi="Times New Roman" w:cs="Times New Roman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36ECD"/>
    <w:rPr>
      <w:rFonts w:ascii="Times New Roman" w:hAnsi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36ECD"/>
    <w:rPr>
      <w:rFonts w:ascii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36ECD"/>
    <w:rPr>
      <w:rFonts w:cs="Times New Roman"/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5F1B19"/>
    <w:pPr>
      <w:spacing w:after="0" w:line="240" w:lineRule="auto"/>
      <w:jc w:val="both"/>
    </w:pPr>
    <w:rPr>
      <w:rFonts w:ascii="Arial" w:hAnsi="Arial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5F1B1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0E0DA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E0DA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0E0DA3"/>
    <w:rPr>
      <w:rFonts w:ascii="Arial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0D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0E0DA3"/>
    <w:rPr>
      <w:rFonts w:ascii="Arial" w:hAnsi="Arial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0DA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E0DA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rsid w:val="004F5B82"/>
    <w:pPr>
      <w:tabs>
        <w:tab w:val="center" w:pos="4153"/>
        <w:tab w:val="right" w:pos="8306"/>
      </w:tabs>
      <w:jc w:val="both"/>
    </w:pPr>
    <w:rPr>
      <w:rFonts w:ascii="Toronto" w:hAnsi="Toronto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F5B82"/>
    <w:rPr>
      <w:rFonts w:ascii="Toronto" w:hAnsi="Toronto" w:cs="Times New Roman"/>
      <w:sz w:val="20"/>
      <w:szCs w:val="20"/>
    </w:rPr>
  </w:style>
  <w:style w:type="paragraph" w:styleId="NoSpacing">
    <w:name w:val="No Spacing"/>
    <w:uiPriority w:val="1"/>
    <w:qFormat/>
    <w:rsid w:val="004F5B82"/>
    <w:pPr>
      <w:spacing w:after="0" w:line="240" w:lineRule="auto"/>
    </w:pPr>
    <w:rPr>
      <w:rFonts w:ascii="Arial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C71E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C71E1"/>
    <w:rPr>
      <w:rFonts w:ascii="Arial" w:hAnsi="Arial" w:cs="Times New Roman"/>
      <w:sz w:val="24"/>
      <w:szCs w:val="24"/>
    </w:rPr>
  </w:style>
  <w:style w:type="character" w:customStyle="1" w:styleId="bodycopy21">
    <w:name w:val="bodycopy21"/>
    <w:basedOn w:val="DefaultParagraphFont"/>
    <w:rsid w:val="00CE05EE"/>
    <w:rPr>
      <w:rFonts w:ascii="Arial" w:hAnsi="Arial" w:cs="Arial"/>
      <w:color w:val="000000"/>
      <w:sz w:val="15"/>
      <w:szCs w:val="15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5C071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C071D"/>
    <w:rPr>
      <w:rFonts w:ascii="Arial" w:hAnsi="Arial" w:cs="Times New Roman"/>
      <w:sz w:val="24"/>
      <w:szCs w:val="24"/>
    </w:rPr>
  </w:style>
  <w:style w:type="paragraph" w:styleId="NormalWeb">
    <w:name w:val="Normal (Web)"/>
    <w:basedOn w:val="Normal"/>
    <w:uiPriority w:val="99"/>
    <w:rsid w:val="005C071D"/>
    <w:pPr>
      <w:spacing w:before="100" w:beforeAutospacing="1" w:after="100" w:afterAutospacing="1"/>
    </w:pPr>
    <w:rPr>
      <w:rFonts w:cs="Arial"/>
      <w:color w:val="000000"/>
      <w:sz w:val="20"/>
      <w:szCs w:val="20"/>
      <w:lang w:eastAsia="et-EE"/>
    </w:rPr>
  </w:style>
  <w:style w:type="paragraph" w:customStyle="1" w:styleId="Sub-ClauseText">
    <w:name w:val="Sub-Clause Text"/>
    <w:basedOn w:val="Normal"/>
    <w:uiPriority w:val="99"/>
    <w:rsid w:val="005C071D"/>
    <w:pPr>
      <w:spacing w:before="120" w:after="120"/>
      <w:jc w:val="both"/>
    </w:pPr>
    <w:rPr>
      <w:rFonts w:ascii="Times New Roman" w:hAnsi="Times New Roman"/>
      <w:spacing w:val="-4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19631E"/>
    <w:rPr>
      <w:rFonts w:cs="Times New Roman"/>
      <w:color w:val="800080"/>
      <w:u w:val="single"/>
    </w:rPr>
  </w:style>
  <w:style w:type="paragraph" w:customStyle="1" w:styleId="xl65">
    <w:name w:val="xl65"/>
    <w:basedOn w:val="Normal"/>
    <w:rsid w:val="0019631E"/>
    <w:pPr>
      <w:spacing w:before="100" w:beforeAutospacing="1" w:after="100" w:afterAutospacing="1"/>
      <w:jc w:val="center"/>
      <w:textAlignment w:val="center"/>
    </w:pPr>
    <w:rPr>
      <w:rFonts w:cs="Arial"/>
      <w:sz w:val="20"/>
      <w:szCs w:val="20"/>
      <w:lang w:eastAsia="et-EE"/>
    </w:rPr>
  </w:style>
  <w:style w:type="paragraph" w:customStyle="1" w:styleId="xl66">
    <w:name w:val="xl66"/>
    <w:basedOn w:val="Normal"/>
    <w:rsid w:val="0019631E"/>
    <w:pPr>
      <w:spacing w:before="100" w:beforeAutospacing="1" w:after="100" w:afterAutospacing="1"/>
    </w:pPr>
    <w:rPr>
      <w:rFonts w:cs="Arial"/>
      <w:sz w:val="20"/>
      <w:szCs w:val="20"/>
      <w:lang w:eastAsia="et-EE"/>
    </w:rPr>
  </w:style>
  <w:style w:type="paragraph" w:customStyle="1" w:styleId="xl67">
    <w:name w:val="xl67"/>
    <w:basedOn w:val="Normal"/>
    <w:rsid w:val="0019631E"/>
    <w:pPr>
      <w:spacing w:before="100" w:beforeAutospacing="1" w:after="100" w:afterAutospacing="1"/>
      <w:textAlignment w:val="center"/>
    </w:pPr>
    <w:rPr>
      <w:rFonts w:cs="Arial"/>
      <w:sz w:val="20"/>
      <w:szCs w:val="20"/>
      <w:lang w:eastAsia="et-EE"/>
    </w:rPr>
  </w:style>
  <w:style w:type="paragraph" w:customStyle="1" w:styleId="xl68">
    <w:name w:val="xl68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69">
    <w:name w:val="xl69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rFonts w:cs="Arial"/>
      <w:lang w:eastAsia="et-EE"/>
    </w:rPr>
  </w:style>
  <w:style w:type="paragraph" w:customStyle="1" w:styleId="xl70">
    <w:name w:val="xl70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71">
    <w:name w:val="xl71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Arial"/>
      <w:lang w:eastAsia="et-EE"/>
    </w:rPr>
  </w:style>
  <w:style w:type="paragraph" w:customStyle="1" w:styleId="xl72">
    <w:name w:val="xl72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lang w:eastAsia="et-EE"/>
    </w:rPr>
  </w:style>
  <w:style w:type="paragraph" w:customStyle="1" w:styleId="xl73">
    <w:name w:val="xl73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cs="Arial"/>
      <w:lang w:eastAsia="et-EE"/>
    </w:rPr>
  </w:style>
  <w:style w:type="paragraph" w:customStyle="1" w:styleId="xl74">
    <w:name w:val="xl74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cs="Arial"/>
      <w:lang w:eastAsia="et-EE"/>
    </w:rPr>
  </w:style>
  <w:style w:type="paragraph" w:customStyle="1" w:styleId="xl75">
    <w:name w:val="xl75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cs="Arial"/>
      <w:b/>
      <w:bCs/>
      <w:lang w:eastAsia="et-EE"/>
    </w:rPr>
  </w:style>
  <w:style w:type="paragraph" w:customStyle="1" w:styleId="xl76">
    <w:name w:val="xl76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cs="Arial"/>
      <w:b/>
      <w:bCs/>
      <w:lang w:eastAsia="et-EE"/>
    </w:rPr>
  </w:style>
  <w:style w:type="paragraph" w:customStyle="1" w:styleId="xl77">
    <w:name w:val="xl77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78">
    <w:name w:val="xl78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79">
    <w:name w:val="xl79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  <w:jc w:val="center"/>
      <w:textAlignment w:val="center"/>
    </w:pPr>
    <w:rPr>
      <w:rFonts w:cs="Arial"/>
      <w:b/>
      <w:bCs/>
      <w:lang w:eastAsia="et-EE"/>
    </w:rPr>
  </w:style>
  <w:style w:type="paragraph" w:customStyle="1" w:styleId="xl80">
    <w:name w:val="xl80"/>
    <w:basedOn w:val="Normal"/>
    <w:rsid w:val="001963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cs="Arial"/>
      <w:b/>
      <w:bCs/>
      <w:lang w:eastAsia="et-EE"/>
    </w:rPr>
  </w:style>
  <w:style w:type="paragraph" w:customStyle="1" w:styleId="xl81">
    <w:name w:val="xl81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lang w:eastAsia="et-EE"/>
    </w:rPr>
  </w:style>
  <w:style w:type="paragraph" w:customStyle="1" w:styleId="xl82">
    <w:name w:val="xl82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lang w:eastAsia="et-EE"/>
    </w:rPr>
  </w:style>
  <w:style w:type="paragraph" w:customStyle="1" w:styleId="xl83">
    <w:name w:val="xl83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84">
    <w:name w:val="xl84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85">
    <w:name w:val="xl85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lang w:eastAsia="et-EE"/>
    </w:rPr>
  </w:style>
  <w:style w:type="paragraph" w:customStyle="1" w:styleId="xl86">
    <w:name w:val="xl86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cs="Arial"/>
      <w:lang w:eastAsia="et-EE"/>
    </w:rPr>
  </w:style>
  <w:style w:type="paragraph" w:customStyle="1" w:styleId="xl87">
    <w:name w:val="xl87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Arial"/>
      <w:b/>
      <w:bCs/>
      <w:lang w:eastAsia="et-EE"/>
    </w:rPr>
  </w:style>
  <w:style w:type="paragraph" w:customStyle="1" w:styleId="xl88">
    <w:name w:val="xl88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89">
    <w:name w:val="xl89"/>
    <w:basedOn w:val="Normal"/>
    <w:rsid w:val="0019631E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90">
    <w:name w:val="xl90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91">
    <w:name w:val="xl91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lang w:eastAsia="et-EE"/>
    </w:rPr>
  </w:style>
  <w:style w:type="paragraph" w:customStyle="1" w:styleId="xl92">
    <w:name w:val="xl92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93">
    <w:name w:val="xl93"/>
    <w:basedOn w:val="Normal"/>
    <w:rsid w:val="0019631E"/>
    <w:pPr>
      <w:shd w:val="clear" w:color="000000" w:fill="BFBFBF"/>
      <w:spacing w:before="100" w:beforeAutospacing="1" w:after="100" w:afterAutospacing="1"/>
      <w:jc w:val="center"/>
      <w:textAlignment w:val="center"/>
    </w:pPr>
    <w:rPr>
      <w:rFonts w:cs="Arial"/>
      <w:b/>
      <w:bCs/>
      <w:lang w:eastAsia="et-EE"/>
    </w:rPr>
  </w:style>
  <w:style w:type="paragraph" w:customStyle="1" w:styleId="xl94">
    <w:name w:val="xl94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95">
    <w:name w:val="xl95"/>
    <w:basedOn w:val="Normal"/>
    <w:rsid w:val="001963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lang w:eastAsia="et-EE"/>
    </w:rPr>
  </w:style>
  <w:style w:type="paragraph" w:customStyle="1" w:styleId="xl96">
    <w:name w:val="xl96"/>
    <w:basedOn w:val="Normal"/>
    <w:rsid w:val="001963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97">
    <w:name w:val="xl97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98">
    <w:name w:val="xl98"/>
    <w:basedOn w:val="Normal"/>
    <w:rsid w:val="0019631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99">
    <w:name w:val="xl99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100">
    <w:name w:val="xl100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101">
    <w:name w:val="xl101"/>
    <w:basedOn w:val="Normal"/>
    <w:rsid w:val="001963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102">
    <w:name w:val="xl102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103">
    <w:name w:val="xl103"/>
    <w:basedOn w:val="Normal"/>
    <w:rsid w:val="0019631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104">
    <w:name w:val="xl104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105">
    <w:name w:val="xl105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106">
    <w:name w:val="xl106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107">
    <w:name w:val="xl107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108">
    <w:name w:val="xl108"/>
    <w:basedOn w:val="Normal"/>
    <w:rsid w:val="0019631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cs="Arial"/>
      <w:lang w:eastAsia="et-EE"/>
    </w:rPr>
  </w:style>
  <w:style w:type="paragraph" w:customStyle="1" w:styleId="xl109">
    <w:name w:val="xl109"/>
    <w:basedOn w:val="Normal"/>
    <w:rsid w:val="0019631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110">
    <w:name w:val="xl110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lang w:eastAsia="et-EE"/>
    </w:rPr>
  </w:style>
  <w:style w:type="paragraph" w:customStyle="1" w:styleId="xl111">
    <w:name w:val="xl111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112">
    <w:name w:val="xl112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/>
      <w:jc w:val="center"/>
      <w:textAlignment w:val="top"/>
    </w:pPr>
    <w:rPr>
      <w:rFonts w:cs="Arial"/>
      <w:lang w:eastAsia="et-EE"/>
    </w:rPr>
  </w:style>
  <w:style w:type="paragraph" w:customStyle="1" w:styleId="xl113">
    <w:name w:val="xl113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114">
    <w:name w:val="xl114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cs="Arial"/>
      <w:lang w:eastAsia="et-EE"/>
    </w:rPr>
  </w:style>
  <w:style w:type="paragraph" w:customStyle="1" w:styleId="xl115">
    <w:name w:val="xl115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cs="Arial"/>
      <w:lang w:eastAsia="et-EE"/>
    </w:rPr>
  </w:style>
  <w:style w:type="paragraph" w:customStyle="1" w:styleId="xl116">
    <w:name w:val="xl116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lang w:eastAsia="et-EE"/>
    </w:rPr>
  </w:style>
  <w:style w:type="paragraph" w:customStyle="1" w:styleId="xl117">
    <w:name w:val="xl117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lang w:eastAsia="et-EE"/>
    </w:rPr>
  </w:style>
  <w:style w:type="paragraph" w:customStyle="1" w:styleId="xl118">
    <w:name w:val="xl118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lang w:eastAsia="et-EE"/>
    </w:rPr>
  </w:style>
  <w:style w:type="paragraph" w:customStyle="1" w:styleId="xl119">
    <w:name w:val="xl119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lang w:eastAsia="et-EE"/>
    </w:rPr>
  </w:style>
  <w:style w:type="paragraph" w:customStyle="1" w:styleId="xl120">
    <w:name w:val="xl120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cs="Arial"/>
      <w:lang w:eastAsia="et-EE"/>
    </w:rPr>
  </w:style>
  <w:style w:type="paragraph" w:customStyle="1" w:styleId="xl121">
    <w:name w:val="xl121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top"/>
    </w:pPr>
    <w:rPr>
      <w:rFonts w:cs="Arial"/>
      <w:lang w:eastAsia="et-EE"/>
    </w:rPr>
  </w:style>
  <w:style w:type="paragraph" w:customStyle="1" w:styleId="xl122">
    <w:name w:val="xl122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lang w:eastAsia="et-EE"/>
    </w:rPr>
  </w:style>
  <w:style w:type="paragraph" w:customStyle="1" w:styleId="xl123">
    <w:name w:val="xl123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cs="Arial"/>
      <w:b/>
      <w:bCs/>
      <w:lang w:eastAsia="et-EE"/>
    </w:rPr>
  </w:style>
  <w:style w:type="paragraph" w:customStyle="1" w:styleId="xl124">
    <w:name w:val="xl124"/>
    <w:basedOn w:val="Normal"/>
    <w:rsid w:val="0019631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cs="Arial"/>
      <w:b/>
      <w:bCs/>
      <w:lang w:eastAsia="et-EE"/>
    </w:rPr>
  </w:style>
  <w:style w:type="paragraph" w:customStyle="1" w:styleId="xl125">
    <w:name w:val="xl125"/>
    <w:basedOn w:val="Normal"/>
    <w:rsid w:val="0019631E"/>
    <w:pPr>
      <w:pBdr>
        <w:top w:val="single" w:sz="4" w:space="0" w:color="auto"/>
        <w:bottom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cs="Arial"/>
      <w:b/>
      <w:bCs/>
      <w:color w:val="FF0000"/>
      <w:lang w:eastAsia="et-EE"/>
    </w:rPr>
  </w:style>
  <w:style w:type="paragraph" w:customStyle="1" w:styleId="xl126">
    <w:name w:val="xl126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127">
    <w:name w:val="xl127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lang w:eastAsia="et-EE"/>
    </w:rPr>
  </w:style>
  <w:style w:type="paragraph" w:customStyle="1" w:styleId="xl128">
    <w:name w:val="xl128"/>
    <w:basedOn w:val="Normal"/>
    <w:rsid w:val="001963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lang w:eastAsia="et-EE"/>
    </w:rPr>
  </w:style>
  <w:style w:type="paragraph" w:customStyle="1" w:styleId="xl129">
    <w:name w:val="xl129"/>
    <w:basedOn w:val="Normal"/>
    <w:rsid w:val="001963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b/>
      <w:bCs/>
      <w:lang w:eastAsia="et-EE"/>
    </w:rPr>
  </w:style>
  <w:style w:type="paragraph" w:customStyle="1" w:styleId="xl130">
    <w:name w:val="xl130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131">
    <w:name w:val="xl131"/>
    <w:basedOn w:val="Normal"/>
    <w:rsid w:val="0019631E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132">
    <w:name w:val="xl132"/>
    <w:basedOn w:val="Normal"/>
    <w:rsid w:val="0019631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133">
    <w:name w:val="xl133"/>
    <w:basedOn w:val="Normal"/>
    <w:rsid w:val="001963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134">
    <w:name w:val="xl134"/>
    <w:basedOn w:val="Normal"/>
    <w:rsid w:val="0019631E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63">
    <w:name w:val="xl63"/>
    <w:basedOn w:val="Normal"/>
    <w:rsid w:val="002C1A03"/>
    <w:pPr>
      <w:spacing w:before="100" w:beforeAutospacing="1" w:after="100" w:afterAutospacing="1"/>
      <w:jc w:val="center"/>
      <w:textAlignment w:val="center"/>
    </w:pPr>
    <w:rPr>
      <w:rFonts w:cs="Arial"/>
      <w:sz w:val="20"/>
      <w:szCs w:val="20"/>
      <w:lang w:eastAsia="et-EE"/>
    </w:rPr>
  </w:style>
  <w:style w:type="paragraph" w:customStyle="1" w:styleId="xl64">
    <w:name w:val="xl64"/>
    <w:basedOn w:val="Normal"/>
    <w:rsid w:val="002C1A03"/>
    <w:pPr>
      <w:spacing w:before="100" w:beforeAutospacing="1" w:after="100" w:afterAutospacing="1"/>
    </w:pPr>
    <w:rPr>
      <w:rFonts w:cs="Arial"/>
      <w:sz w:val="20"/>
      <w:szCs w:val="20"/>
      <w:lang w:eastAsia="et-EE"/>
    </w:rPr>
  </w:style>
  <w:style w:type="paragraph" w:customStyle="1" w:styleId="xl135">
    <w:name w:val="xl135"/>
    <w:basedOn w:val="Normal"/>
    <w:rsid w:val="002C1A0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customStyle="1" w:styleId="xl136">
    <w:name w:val="xl136"/>
    <w:basedOn w:val="Normal"/>
    <w:rsid w:val="002C1A03"/>
    <w:pPr>
      <w:pBdr>
        <w:top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/>
      <w:textAlignment w:val="top"/>
    </w:pPr>
    <w:rPr>
      <w:rFonts w:cs="Arial"/>
      <w:b/>
      <w:bCs/>
      <w:lang w:eastAsia="et-EE"/>
    </w:rPr>
  </w:style>
  <w:style w:type="paragraph" w:styleId="Revision">
    <w:name w:val="Revision"/>
    <w:hidden/>
    <w:uiPriority w:val="99"/>
    <w:semiHidden/>
    <w:rsid w:val="004750B4"/>
    <w:pPr>
      <w:spacing w:after="0" w:line="240" w:lineRule="auto"/>
    </w:pPr>
    <w:rPr>
      <w:rFonts w:ascii="Arial" w:hAnsi="Arial" w:cs="Times New Roman"/>
      <w:sz w:val="24"/>
      <w:szCs w:val="24"/>
    </w:rPr>
  </w:style>
  <w:style w:type="table" w:customStyle="1" w:styleId="TableGrid2">
    <w:name w:val="Table Grid2"/>
    <w:basedOn w:val="TableNormal"/>
    <w:next w:val="TableGrid"/>
    <w:uiPriority w:val="59"/>
    <w:rsid w:val="00D840DC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5249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9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9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9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9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9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9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9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3DF4201168CE8489CCFB6601BC96E69" ma:contentTypeVersion="20" ma:contentTypeDescription="Create a new document." ma:contentTypeScope="" ma:versionID="6be81f90f380a2b9ad5c2955915ef8e0">
  <xsd:schema xmlns:xsd="http://www.w3.org/2001/XMLSchema" xmlns:xs="http://www.w3.org/2001/XMLSchema" xmlns:p="http://schemas.microsoft.com/office/2006/metadata/properties" xmlns:ns2="e6a66cbd-0f63-4a70-822b-d6f3a837437a" xmlns:ns3="205de4f0-6c28-4f00-af9f-37bfb9ba0c8d" targetNamespace="http://schemas.microsoft.com/office/2006/metadata/properties" ma:root="true" ma:fieldsID="64637510b9f7c3dd774dbbb0b2559b88" ns2:_="" ns3:_="">
    <xsd:import namespace="e6a66cbd-0f63-4a70-822b-d6f3a837437a"/>
    <xsd:import namespace="205de4f0-6c28-4f00-af9f-37bfb9ba0c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3:TaxCatchAll" minOccurs="0"/>
                <xsd:element ref="ns2:lcf76f155ced4ddcb4097134ff3c332f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66cbd-0f63-4a70-822b-d6f3a83743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6f89f17-a5bd-4aae-b4a3-c1862bbc71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5de4f0-6c28-4f00-af9f-37bfb9ba0c8d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f67f7e86-944e-4386-bd98-9f19f4195b1e}" ma:internalName="TaxCatchAll" ma:showField="CatchAllData" ma:web="205de4f0-6c28-4f00-af9f-37bfb9ba0c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05de4f0-6c28-4f00-af9f-37bfb9ba0c8d" xsi:nil="true"/>
    <lcf76f155ced4ddcb4097134ff3c332f xmlns="e6a66cbd-0f63-4a70-822b-d6f3a837437a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8189DE-F864-4A51-BB6C-F1DE6362CF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B68369-D8A7-490A-BDF6-20627CF30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a66cbd-0f63-4a70-822b-d6f3a837437a"/>
    <ds:schemaRef ds:uri="205de4f0-6c28-4f00-af9f-37bfb9ba0c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90FD7BC-1CD2-4778-A082-43F4164E4556}">
  <ds:schemaRefs>
    <ds:schemaRef ds:uri="http://schemas.microsoft.com/office/2006/metadata/properties"/>
    <ds:schemaRef ds:uri="http://schemas.microsoft.com/office/infopath/2007/PartnerControls"/>
    <ds:schemaRef ds:uri="205de4f0-6c28-4f00-af9f-37bfb9ba0c8d"/>
    <ds:schemaRef ds:uri="e6a66cbd-0f63-4a70-822b-d6f3a837437a"/>
  </ds:schemaRefs>
</ds:datastoreItem>
</file>

<file path=customXml/itemProps4.xml><?xml version="1.0" encoding="utf-8"?>
<ds:datastoreItem xmlns:ds="http://schemas.openxmlformats.org/officeDocument/2006/customXml" ds:itemID="{F2791107-91B8-452A-8DF0-9679C3D3C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10</Pages>
  <Words>2397</Words>
  <Characters>13669</Characters>
  <Application>Microsoft Office Word</Application>
  <DocSecurity>0</DocSecurity>
  <Lines>113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Kaitsevägi</Company>
  <LinksUpToDate>false</LinksUpToDate>
  <CharactersWithSpaces>16034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Heiki Ivask</dc:creator>
  <cp:keywords/>
  <dc:description/>
  <cp:lastModifiedBy>Sten Pajuste</cp:lastModifiedBy>
  <cp:revision>4</cp:revision>
  <dcterms:created xsi:type="dcterms:W3CDTF">2024-10-02T14:01:00Z</dcterms:created>
  <dcterms:modified xsi:type="dcterms:W3CDTF">2024-10-11T08:08:00Z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0x010100A56CB12BDB42814CBDCF07B5BC436DE4</vt:lpwstr>
  </property>
  <property fmtid="{D5CDD505-2E9C-101B-9397-08002B2CF9AE}" pid="3" name="TaxKeyword">
    <vt:lpwstr/>
  </property>
  <property fmtid="{D5CDD505-2E9C-101B-9397-08002B2CF9AE}" pid="4" name="Valdkond">
    <vt:lpwstr/>
  </property>
</Properties>
</file>